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16" w:rsidRPr="00C0245B" w:rsidRDefault="00C0245B" w:rsidP="00C0245B">
      <w:pPr>
        <w:pStyle w:val="1"/>
        <w:jc w:val="center"/>
        <w:rPr>
          <w:rFonts w:ascii="方正小标宋简体" w:eastAsia="方正小标宋简体" w:hAnsi="方正小标宋简体" w:cs="微软雅黑"/>
          <w:b w:val="0"/>
          <w:bCs w:val="0"/>
        </w:rPr>
      </w:pPr>
      <w:bookmarkStart w:id="0" w:name="_GoBack"/>
      <w:r w:rsidRPr="00C0245B">
        <w:rPr>
          <w:rFonts w:ascii="方正小标宋简体" w:eastAsia="方正小标宋简体" w:hAnsi="方正小标宋简体" w:cs="微软雅黑" w:hint="eastAsia"/>
          <w:b w:val="0"/>
          <w:bCs w:val="0"/>
        </w:rPr>
        <w:t>资源县</w:t>
      </w:r>
      <w:r w:rsidRPr="00C0245B">
        <w:rPr>
          <w:rFonts w:ascii="方正小标宋简体" w:eastAsia="方正小标宋简体" w:hAnsi="方正小标宋简体" w:cs="微软雅黑" w:hint="eastAsia"/>
          <w:b w:val="0"/>
          <w:bCs w:val="0"/>
        </w:rPr>
        <w:t>农村集体土地征收基层政务公开标准目录</w:t>
      </w:r>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20"/>
        <w:gridCol w:w="720"/>
        <w:gridCol w:w="2714"/>
        <w:gridCol w:w="1260"/>
        <w:gridCol w:w="1980"/>
        <w:gridCol w:w="1620"/>
        <w:gridCol w:w="1786"/>
        <w:gridCol w:w="554"/>
        <w:gridCol w:w="875"/>
        <w:gridCol w:w="551"/>
        <w:gridCol w:w="720"/>
        <w:gridCol w:w="720"/>
        <w:gridCol w:w="720"/>
      </w:tblGrid>
      <w:tr w:rsidR="00195A16" w:rsidRPr="00C0245B" w:rsidTr="00C0245B">
        <w:trPr>
          <w:cantSplit/>
          <w:jc w:val="center"/>
        </w:trPr>
        <w:tc>
          <w:tcPr>
            <w:tcW w:w="540" w:type="dxa"/>
            <w:vMerge w:val="restart"/>
            <w:shd w:val="clear" w:color="auto" w:fill="auto"/>
            <w:vAlign w:val="center"/>
          </w:tcPr>
          <w:bookmarkEnd w:id="0"/>
          <w:p w:rsidR="00195A16" w:rsidRPr="00C0245B" w:rsidRDefault="00C0245B" w:rsidP="00C0245B">
            <w:pPr>
              <w:widowControl/>
              <w:spacing w:line="240" w:lineRule="exact"/>
              <w:jc w:val="center"/>
              <w:rPr>
                <w:rFonts w:ascii="仿宋_GB2312" w:eastAsia="仿宋_GB2312" w:hAnsi="微软雅黑" w:cs="微软雅黑" w:hint="eastAsia"/>
                <w:color w:val="000000"/>
                <w:kern w:val="0"/>
                <w:sz w:val="18"/>
                <w:szCs w:val="18"/>
              </w:rPr>
            </w:pPr>
            <w:r w:rsidRPr="00C0245B">
              <w:rPr>
                <w:rFonts w:ascii="仿宋_GB2312" w:eastAsia="仿宋_GB2312" w:hAnsi="微软雅黑" w:cs="微软雅黑" w:hint="eastAsia"/>
                <w:color w:val="000000"/>
                <w:kern w:val="0"/>
                <w:sz w:val="18"/>
                <w:szCs w:val="18"/>
              </w:rPr>
              <w:t>序号</w:t>
            </w:r>
          </w:p>
        </w:tc>
        <w:tc>
          <w:tcPr>
            <w:tcW w:w="1440" w:type="dxa"/>
            <w:gridSpan w:val="2"/>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kern w:val="0"/>
                <w:sz w:val="18"/>
                <w:szCs w:val="18"/>
              </w:rPr>
            </w:pPr>
            <w:r w:rsidRPr="00C0245B">
              <w:rPr>
                <w:rFonts w:ascii="仿宋_GB2312" w:eastAsia="仿宋_GB2312" w:hAnsi="微软雅黑" w:cs="微软雅黑" w:hint="eastAsia"/>
                <w:color w:val="000000"/>
                <w:kern w:val="0"/>
                <w:sz w:val="18"/>
                <w:szCs w:val="18"/>
              </w:rPr>
              <w:t>公开事项</w:t>
            </w:r>
          </w:p>
        </w:tc>
        <w:tc>
          <w:tcPr>
            <w:tcW w:w="2714"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kern w:val="0"/>
                <w:sz w:val="18"/>
                <w:szCs w:val="18"/>
              </w:rPr>
            </w:pPr>
            <w:r w:rsidRPr="00C0245B">
              <w:rPr>
                <w:rFonts w:ascii="仿宋_GB2312" w:eastAsia="仿宋_GB2312" w:hAnsi="微软雅黑" w:cs="微软雅黑" w:hint="eastAsia"/>
                <w:color w:val="000000"/>
                <w:kern w:val="0"/>
                <w:sz w:val="18"/>
                <w:szCs w:val="18"/>
              </w:rPr>
              <w:t>公开内容（要素）</w:t>
            </w:r>
          </w:p>
        </w:tc>
        <w:tc>
          <w:tcPr>
            <w:tcW w:w="1260"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kern w:val="0"/>
                <w:sz w:val="18"/>
                <w:szCs w:val="18"/>
              </w:rPr>
            </w:pPr>
            <w:r w:rsidRPr="00C0245B">
              <w:rPr>
                <w:rFonts w:ascii="仿宋_GB2312" w:eastAsia="仿宋_GB2312" w:hAnsi="微软雅黑" w:cs="微软雅黑" w:hint="eastAsia"/>
                <w:color w:val="000000"/>
                <w:kern w:val="0"/>
                <w:sz w:val="18"/>
                <w:szCs w:val="18"/>
              </w:rPr>
              <w:t>公开依据</w:t>
            </w:r>
          </w:p>
        </w:tc>
        <w:tc>
          <w:tcPr>
            <w:tcW w:w="1980"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kern w:val="0"/>
                <w:sz w:val="18"/>
                <w:szCs w:val="18"/>
              </w:rPr>
            </w:pPr>
            <w:r w:rsidRPr="00C0245B">
              <w:rPr>
                <w:rFonts w:ascii="仿宋_GB2312" w:eastAsia="仿宋_GB2312" w:hAnsi="微软雅黑" w:cs="微软雅黑" w:hint="eastAsia"/>
                <w:color w:val="000000"/>
                <w:kern w:val="0"/>
                <w:sz w:val="18"/>
                <w:szCs w:val="18"/>
              </w:rPr>
              <w:t>公开时限</w:t>
            </w:r>
          </w:p>
        </w:tc>
        <w:tc>
          <w:tcPr>
            <w:tcW w:w="1620"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kern w:val="0"/>
                <w:sz w:val="18"/>
                <w:szCs w:val="18"/>
              </w:rPr>
            </w:pPr>
            <w:r w:rsidRPr="00C0245B">
              <w:rPr>
                <w:rFonts w:ascii="仿宋_GB2312" w:eastAsia="仿宋_GB2312" w:hAnsi="微软雅黑" w:cs="微软雅黑" w:hint="eastAsia"/>
                <w:color w:val="000000"/>
                <w:kern w:val="0"/>
                <w:sz w:val="18"/>
                <w:szCs w:val="18"/>
              </w:rPr>
              <w:t>公开主体</w:t>
            </w:r>
          </w:p>
        </w:tc>
        <w:tc>
          <w:tcPr>
            <w:tcW w:w="1786"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kern w:val="0"/>
                <w:sz w:val="18"/>
                <w:szCs w:val="18"/>
              </w:rPr>
            </w:pPr>
            <w:r w:rsidRPr="00C0245B">
              <w:rPr>
                <w:rFonts w:ascii="仿宋_GB2312" w:eastAsia="仿宋_GB2312" w:hAnsi="微软雅黑" w:cs="微软雅黑" w:hint="eastAsia"/>
                <w:kern w:val="0"/>
                <w:sz w:val="18"/>
                <w:szCs w:val="18"/>
              </w:rPr>
              <w:t>公开渠道和载体</w:t>
            </w:r>
          </w:p>
        </w:tc>
        <w:tc>
          <w:tcPr>
            <w:tcW w:w="1429" w:type="dxa"/>
            <w:gridSpan w:val="2"/>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kern w:val="0"/>
                <w:sz w:val="18"/>
                <w:szCs w:val="18"/>
              </w:rPr>
            </w:pPr>
            <w:r w:rsidRPr="00C0245B">
              <w:rPr>
                <w:rFonts w:ascii="仿宋_GB2312" w:eastAsia="仿宋_GB2312" w:hAnsi="微软雅黑" w:cs="微软雅黑" w:hint="eastAsia"/>
                <w:color w:val="000000"/>
                <w:kern w:val="0"/>
                <w:sz w:val="18"/>
                <w:szCs w:val="18"/>
              </w:rPr>
              <w:t>公开对象</w:t>
            </w:r>
          </w:p>
        </w:tc>
        <w:tc>
          <w:tcPr>
            <w:tcW w:w="1271" w:type="dxa"/>
            <w:gridSpan w:val="2"/>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kern w:val="0"/>
                <w:sz w:val="18"/>
                <w:szCs w:val="18"/>
              </w:rPr>
            </w:pPr>
            <w:r w:rsidRPr="00C0245B">
              <w:rPr>
                <w:rFonts w:ascii="仿宋_GB2312" w:eastAsia="仿宋_GB2312" w:hAnsi="微软雅黑" w:cs="微软雅黑" w:hint="eastAsia"/>
                <w:color w:val="000000"/>
                <w:kern w:val="0"/>
                <w:sz w:val="18"/>
                <w:szCs w:val="18"/>
              </w:rPr>
              <w:t>公开方式</w:t>
            </w:r>
          </w:p>
        </w:tc>
        <w:tc>
          <w:tcPr>
            <w:tcW w:w="1440" w:type="dxa"/>
            <w:gridSpan w:val="2"/>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kern w:val="0"/>
                <w:sz w:val="18"/>
                <w:szCs w:val="18"/>
              </w:rPr>
            </w:pPr>
            <w:r w:rsidRPr="00C0245B">
              <w:rPr>
                <w:rFonts w:ascii="仿宋_GB2312" w:eastAsia="仿宋_GB2312" w:hAnsi="微软雅黑" w:cs="微软雅黑" w:hint="eastAsia"/>
                <w:color w:val="000000"/>
                <w:kern w:val="0"/>
                <w:sz w:val="18"/>
                <w:szCs w:val="18"/>
              </w:rPr>
              <w:t>公开层级</w:t>
            </w:r>
          </w:p>
        </w:tc>
      </w:tr>
      <w:tr w:rsidR="00195A16" w:rsidRPr="00C0245B" w:rsidTr="00C0245B">
        <w:trPr>
          <w:cantSplit/>
          <w:jc w:val="center"/>
        </w:trPr>
        <w:tc>
          <w:tcPr>
            <w:tcW w:w="540" w:type="dxa"/>
            <w:vMerge/>
            <w:shd w:val="clear" w:color="auto" w:fill="auto"/>
            <w:vAlign w:val="center"/>
          </w:tcPr>
          <w:p w:rsidR="00195A16" w:rsidRPr="00C0245B" w:rsidRDefault="00195A16" w:rsidP="00C0245B">
            <w:pPr>
              <w:widowControl/>
              <w:spacing w:line="240" w:lineRule="exact"/>
              <w:jc w:val="left"/>
              <w:rPr>
                <w:rFonts w:ascii="仿宋_GB2312" w:eastAsia="仿宋_GB2312" w:hAnsi="微软雅黑" w:cs="微软雅黑" w:hint="eastAsia"/>
                <w:color w:val="000000"/>
                <w:kern w:val="0"/>
                <w:sz w:val="18"/>
                <w:szCs w:val="18"/>
              </w:rPr>
            </w:pP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kern w:val="0"/>
                <w:sz w:val="18"/>
                <w:szCs w:val="18"/>
              </w:rPr>
            </w:pPr>
            <w:r w:rsidRPr="00C0245B">
              <w:rPr>
                <w:rFonts w:ascii="仿宋_GB2312" w:eastAsia="仿宋_GB2312" w:hAnsi="微软雅黑" w:cs="微软雅黑" w:hint="eastAsia"/>
                <w:color w:val="000000"/>
                <w:kern w:val="0"/>
                <w:sz w:val="18"/>
                <w:szCs w:val="18"/>
              </w:rPr>
              <w:t>一级事项</w:t>
            </w: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kern w:val="0"/>
                <w:sz w:val="18"/>
                <w:szCs w:val="18"/>
              </w:rPr>
            </w:pPr>
            <w:r w:rsidRPr="00C0245B">
              <w:rPr>
                <w:rFonts w:ascii="仿宋_GB2312" w:eastAsia="仿宋_GB2312" w:hAnsi="微软雅黑" w:cs="微软雅黑" w:hint="eastAsia"/>
                <w:color w:val="000000"/>
                <w:kern w:val="0"/>
                <w:sz w:val="18"/>
                <w:szCs w:val="18"/>
              </w:rPr>
              <w:t>二级事项</w:t>
            </w:r>
          </w:p>
        </w:tc>
        <w:tc>
          <w:tcPr>
            <w:tcW w:w="2714" w:type="dxa"/>
            <w:vMerge/>
            <w:shd w:val="clear" w:color="auto" w:fill="auto"/>
            <w:vAlign w:val="center"/>
          </w:tcPr>
          <w:p w:rsidR="00195A16" w:rsidRPr="00C0245B" w:rsidRDefault="00195A16" w:rsidP="00C0245B">
            <w:pPr>
              <w:widowControl/>
              <w:spacing w:line="240" w:lineRule="exact"/>
              <w:jc w:val="left"/>
              <w:rPr>
                <w:rFonts w:ascii="仿宋_GB2312" w:eastAsia="仿宋_GB2312" w:hAnsi="微软雅黑" w:cs="微软雅黑" w:hint="eastAsia"/>
                <w:color w:val="000000"/>
                <w:kern w:val="0"/>
                <w:sz w:val="18"/>
                <w:szCs w:val="18"/>
              </w:rPr>
            </w:pPr>
          </w:p>
        </w:tc>
        <w:tc>
          <w:tcPr>
            <w:tcW w:w="1260" w:type="dxa"/>
            <w:vMerge/>
            <w:shd w:val="clear" w:color="auto" w:fill="auto"/>
            <w:vAlign w:val="center"/>
          </w:tcPr>
          <w:p w:rsidR="00195A16" w:rsidRPr="00C0245B" w:rsidRDefault="00195A16" w:rsidP="00C0245B">
            <w:pPr>
              <w:widowControl/>
              <w:spacing w:line="240" w:lineRule="exact"/>
              <w:jc w:val="left"/>
              <w:rPr>
                <w:rFonts w:ascii="仿宋_GB2312" w:eastAsia="仿宋_GB2312" w:hAnsi="微软雅黑" w:cs="微软雅黑" w:hint="eastAsia"/>
                <w:color w:val="000000"/>
                <w:kern w:val="0"/>
                <w:sz w:val="18"/>
                <w:szCs w:val="18"/>
              </w:rPr>
            </w:pPr>
          </w:p>
        </w:tc>
        <w:tc>
          <w:tcPr>
            <w:tcW w:w="1980" w:type="dxa"/>
            <w:vMerge/>
            <w:shd w:val="clear" w:color="auto" w:fill="auto"/>
            <w:vAlign w:val="center"/>
          </w:tcPr>
          <w:p w:rsidR="00195A16" w:rsidRPr="00C0245B" w:rsidRDefault="00195A16" w:rsidP="00C0245B">
            <w:pPr>
              <w:widowControl/>
              <w:spacing w:line="240" w:lineRule="exact"/>
              <w:jc w:val="left"/>
              <w:rPr>
                <w:rFonts w:ascii="仿宋_GB2312" w:eastAsia="仿宋_GB2312" w:hAnsi="微软雅黑" w:cs="微软雅黑" w:hint="eastAsia"/>
                <w:color w:val="000000"/>
                <w:kern w:val="0"/>
                <w:sz w:val="18"/>
                <w:szCs w:val="18"/>
              </w:rPr>
            </w:pPr>
          </w:p>
        </w:tc>
        <w:tc>
          <w:tcPr>
            <w:tcW w:w="1620" w:type="dxa"/>
            <w:vMerge/>
            <w:shd w:val="clear" w:color="auto" w:fill="auto"/>
            <w:vAlign w:val="center"/>
          </w:tcPr>
          <w:p w:rsidR="00195A16" w:rsidRPr="00C0245B" w:rsidRDefault="00195A16" w:rsidP="00C0245B">
            <w:pPr>
              <w:widowControl/>
              <w:spacing w:line="240" w:lineRule="exact"/>
              <w:jc w:val="left"/>
              <w:rPr>
                <w:rFonts w:ascii="仿宋_GB2312" w:eastAsia="仿宋_GB2312" w:hAnsi="微软雅黑" w:cs="微软雅黑" w:hint="eastAsia"/>
                <w:color w:val="000000"/>
                <w:kern w:val="0"/>
                <w:sz w:val="18"/>
                <w:szCs w:val="18"/>
              </w:rPr>
            </w:pPr>
          </w:p>
        </w:tc>
        <w:tc>
          <w:tcPr>
            <w:tcW w:w="1786" w:type="dxa"/>
            <w:vMerge/>
            <w:shd w:val="clear" w:color="auto" w:fill="auto"/>
            <w:vAlign w:val="center"/>
          </w:tcPr>
          <w:p w:rsidR="00195A16" w:rsidRPr="00C0245B" w:rsidRDefault="00195A16" w:rsidP="00C0245B">
            <w:pPr>
              <w:widowControl/>
              <w:spacing w:line="240" w:lineRule="exact"/>
              <w:jc w:val="left"/>
              <w:rPr>
                <w:rFonts w:ascii="仿宋_GB2312" w:eastAsia="仿宋_GB2312" w:hAnsi="微软雅黑" w:cs="微软雅黑" w:hint="eastAsia"/>
                <w:kern w:val="0"/>
                <w:sz w:val="18"/>
                <w:szCs w:val="18"/>
              </w:rPr>
            </w:pPr>
          </w:p>
        </w:tc>
        <w:tc>
          <w:tcPr>
            <w:tcW w:w="554"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kern w:val="0"/>
                <w:sz w:val="18"/>
                <w:szCs w:val="18"/>
              </w:rPr>
            </w:pPr>
            <w:r w:rsidRPr="00C0245B">
              <w:rPr>
                <w:rFonts w:ascii="仿宋_GB2312" w:eastAsia="仿宋_GB2312" w:hAnsi="微软雅黑" w:cs="微软雅黑" w:hint="eastAsia"/>
                <w:color w:val="000000"/>
                <w:kern w:val="0"/>
                <w:sz w:val="18"/>
                <w:szCs w:val="18"/>
              </w:rPr>
              <w:t>全社会</w:t>
            </w:r>
          </w:p>
        </w:tc>
        <w:tc>
          <w:tcPr>
            <w:tcW w:w="875"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kern w:val="0"/>
                <w:sz w:val="18"/>
                <w:szCs w:val="18"/>
              </w:rPr>
            </w:pPr>
            <w:r w:rsidRPr="00C0245B">
              <w:rPr>
                <w:rFonts w:ascii="仿宋_GB2312" w:eastAsia="仿宋_GB2312" w:hAnsi="微软雅黑" w:cs="微软雅黑" w:hint="eastAsia"/>
                <w:color w:val="000000"/>
                <w:kern w:val="0"/>
                <w:sz w:val="18"/>
                <w:szCs w:val="18"/>
              </w:rPr>
              <w:t>特定群众</w:t>
            </w:r>
          </w:p>
        </w:tc>
        <w:tc>
          <w:tcPr>
            <w:tcW w:w="551"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kern w:val="0"/>
                <w:sz w:val="18"/>
                <w:szCs w:val="18"/>
              </w:rPr>
            </w:pPr>
            <w:r w:rsidRPr="00C0245B">
              <w:rPr>
                <w:rFonts w:ascii="仿宋_GB2312" w:eastAsia="仿宋_GB2312" w:hAnsi="微软雅黑" w:cs="微软雅黑" w:hint="eastAsia"/>
                <w:color w:val="000000"/>
                <w:kern w:val="0"/>
                <w:sz w:val="18"/>
                <w:szCs w:val="18"/>
              </w:rPr>
              <w:t>主动</w:t>
            </w: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kern w:val="0"/>
                <w:sz w:val="18"/>
                <w:szCs w:val="18"/>
              </w:rPr>
            </w:pPr>
            <w:r w:rsidRPr="00C0245B">
              <w:rPr>
                <w:rFonts w:ascii="仿宋_GB2312" w:eastAsia="仿宋_GB2312" w:hAnsi="微软雅黑" w:cs="微软雅黑" w:hint="eastAsia"/>
                <w:color w:val="000000"/>
                <w:kern w:val="0"/>
                <w:sz w:val="18"/>
                <w:szCs w:val="18"/>
              </w:rPr>
              <w:t>依申请公开</w:t>
            </w: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kern w:val="0"/>
                <w:sz w:val="18"/>
                <w:szCs w:val="18"/>
              </w:rPr>
            </w:pPr>
            <w:r w:rsidRPr="00C0245B">
              <w:rPr>
                <w:rFonts w:ascii="仿宋_GB2312" w:eastAsia="仿宋_GB2312" w:hAnsi="微软雅黑" w:cs="微软雅黑" w:hint="eastAsia"/>
                <w:color w:val="000000"/>
                <w:kern w:val="0"/>
                <w:sz w:val="18"/>
                <w:szCs w:val="18"/>
              </w:rPr>
              <w:t>县级</w:t>
            </w: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kern w:val="0"/>
                <w:sz w:val="18"/>
                <w:szCs w:val="18"/>
              </w:rPr>
            </w:pPr>
            <w:r w:rsidRPr="00C0245B">
              <w:rPr>
                <w:rFonts w:ascii="仿宋_GB2312" w:eastAsia="仿宋_GB2312" w:hAnsi="微软雅黑" w:cs="微软雅黑" w:hint="eastAsia"/>
                <w:color w:val="000000"/>
                <w:kern w:val="0"/>
                <w:sz w:val="18"/>
                <w:szCs w:val="18"/>
              </w:rPr>
              <w:t>乡、村级</w:t>
            </w:r>
          </w:p>
        </w:tc>
      </w:tr>
      <w:tr w:rsidR="00195A16" w:rsidRPr="00C0245B" w:rsidTr="00C0245B">
        <w:trPr>
          <w:cantSplit/>
          <w:jc w:val="center"/>
        </w:trPr>
        <w:tc>
          <w:tcPr>
            <w:tcW w:w="54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1</w:t>
            </w: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征地管理政策</w:t>
            </w: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2714" w:type="dxa"/>
            <w:shd w:val="clear" w:color="auto" w:fill="auto"/>
            <w:vAlign w:val="center"/>
          </w:tcPr>
          <w:p w:rsidR="00195A16" w:rsidRPr="00C0245B" w:rsidRDefault="00C0245B" w:rsidP="00C0245B">
            <w:pPr>
              <w:widowControl/>
              <w:spacing w:line="240" w:lineRule="exact"/>
              <w:jc w:val="lef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征地补偿安置法律以及适用于本地区的政策、技术标准等规定要求。</w:t>
            </w:r>
            <w:r w:rsidRPr="00C0245B">
              <w:rPr>
                <w:rFonts w:ascii="仿宋_GB2312" w:eastAsia="仿宋_GB2312" w:hAnsi="微软雅黑" w:cs="微软雅黑" w:hint="eastAsia"/>
                <w:color w:val="000000"/>
                <w:sz w:val="18"/>
                <w:szCs w:val="18"/>
              </w:rPr>
              <w:t>1.</w:t>
            </w:r>
            <w:r w:rsidRPr="00C0245B">
              <w:rPr>
                <w:rFonts w:ascii="仿宋_GB2312" w:eastAsia="仿宋_GB2312" w:hAnsi="微软雅黑" w:cs="微软雅黑" w:hint="eastAsia"/>
                <w:color w:val="000000"/>
                <w:sz w:val="18"/>
                <w:szCs w:val="18"/>
              </w:rPr>
              <w:t>法律法规和规章；</w:t>
            </w:r>
            <w:r w:rsidRPr="00C0245B">
              <w:rPr>
                <w:rFonts w:ascii="仿宋_GB2312" w:eastAsia="仿宋_GB2312" w:hAnsi="微软雅黑" w:cs="微软雅黑" w:hint="eastAsia"/>
                <w:color w:val="000000"/>
                <w:sz w:val="18"/>
                <w:szCs w:val="18"/>
              </w:rPr>
              <w:t>2.</w:t>
            </w:r>
            <w:r w:rsidRPr="00C0245B">
              <w:rPr>
                <w:rFonts w:ascii="仿宋_GB2312" w:eastAsia="仿宋_GB2312" w:hAnsi="微软雅黑" w:cs="微软雅黑" w:hint="eastAsia"/>
                <w:color w:val="000000"/>
                <w:sz w:val="18"/>
                <w:szCs w:val="18"/>
              </w:rPr>
              <w:t>征地前期准备、征地审查报批、征地组织实施规范性文件；</w:t>
            </w:r>
            <w:r w:rsidRPr="00C0245B">
              <w:rPr>
                <w:rFonts w:ascii="仿宋_GB2312" w:eastAsia="仿宋_GB2312" w:hAnsi="微软雅黑" w:cs="微软雅黑" w:hint="eastAsia"/>
                <w:color w:val="000000"/>
                <w:sz w:val="18"/>
                <w:szCs w:val="18"/>
              </w:rPr>
              <w:t>3.</w:t>
            </w:r>
            <w:r w:rsidRPr="00C0245B">
              <w:rPr>
                <w:rFonts w:ascii="仿宋_GB2312" w:eastAsia="仿宋_GB2312" w:hAnsi="微软雅黑" w:cs="微软雅黑" w:hint="eastAsia"/>
                <w:color w:val="000000"/>
                <w:sz w:val="18"/>
                <w:szCs w:val="18"/>
              </w:rPr>
              <w:t>土地补偿费和安置补助费标准（</w:t>
            </w:r>
            <w:proofErr w:type="gramStart"/>
            <w:r w:rsidRPr="00C0245B">
              <w:rPr>
                <w:rFonts w:ascii="仿宋_GB2312" w:eastAsia="仿宋_GB2312" w:hAnsi="微软雅黑" w:cs="微软雅黑" w:hint="eastAsia"/>
                <w:color w:val="000000"/>
                <w:sz w:val="18"/>
                <w:szCs w:val="18"/>
              </w:rPr>
              <w:t>征地区片综合</w:t>
            </w:r>
            <w:proofErr w:type="gramEnd"/>
            <w:r w:rsidRPr="00C0245B">
              <w:rPr>
                <w:rFonts w:ascii="仿宋_GB2312" w:eastAsia="仿宋_GB2312" w:hAnsi="微软雅黑" w:cs="微软雅黑" w:hint="eastAsia"/>
                <w:color w:val="000000"/>
                <w:sz w:val="18"/>
                <w:szCs w:val="18"/>
              </w:rPr>
              <w:t>地价或征地统一年产值标准）；</w:t>
            </w:r>
            <w:r w:rsidRPr="00C0245B">
              <w:rPr>
                <w:rFonts w:ascii="仿宋_GB2312" w:eastAsia="仿宋_GB2312" w:hAnsi="微软雅黑" w:cs="微软雅黑" w:hint="eastAsia"/>
                <w:color w:val="000000"/>
                <w:sz w:val="18"/>
                <w:szCs w:val="18"/>
              </w:rPr>
              <w:t>4.</w:t>
            </w:r>
            <w:r w:rsidRPr="00C0245B">
              <w:rPr>
                <w:rFonts w:ascii="仿宋_GB2312" w:eastAsia="仿宋_GB2312" w:hAnsi="微软雅黑" w:cs="微软雅黑" w:hint="eastAsia"/>
                <w:color w:val="000000"/>
                <w:sz w:val="18"/>
                <w:szCs w:val="18"/>
              </w:rPr>
              <w:t>地上附着物和青苗补偿费标准；〔</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农村村民住宅拆迁补偿标准〕；〔</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征地工作流程图〕。</w:t>
            </w:r>
          </w:p>
        </w:tc>
        <w:tc>
          <w:tcPr>
            <w:tcW w:w="1260"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《政府信息公开条例》</w:t>
            </w:r>
          </w:p>
        </w:tc>
        <w:tc>
          <w:tcPr>
            <w:tcW w:w="1980"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自该信息形成或者变更之日起</w:t>
            </w:r>
            <w:r w:rsidRPr="00C0245B">
              <w:rPr>
                <w:rFonts w:ascii="仿宋_GB2312" w:eastAsia="仿宋_GB2312" w:hAnsi="微软雅黑" w:cs="微软雅黑" w:hint="eastAsia"/>
                <w:color w:val="000000"/>
                <w:sz w:val="18"/>
                <w:szCs w:val="18"/>
              </w:rPr>
              <w:t>20</w:t>
            </w:r>
            <w:r w:rsidRPr="00C0245B">
              <w:rPr>
                <w:rFonts w:ascii="仿宋_GB2312" w:eastAsia="仿宋_GB2312" w:hAnsi="微软雅黑" w:cs="微软雅黑" w:hint="eastAsia"/>
                <w:color w:val="000000"/>
                <w:sz w:val="18"/>
                <w:szCs w:val="18"/>
              </w:rPr>
              <w:t>个工作日内予以公开，法律法规另有规定的除外。</w:t>
            </w:r>
          </w:p>
        </w:tc>
        <w:tc>
          <w:tcPr>
            <w:tcW w:w="1620"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县（市、区）自然资源主管部门和负责农村集体土地征收的有关部门</w:t>
            </w:r>
          </w:p>
        </w:tc>
        <w:tc>
          <w:tcPr>
            <w:tcW w:w="1786"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■政府网站</w:t>
            </w:r>
            <w:r w:rsidRPr="00C0245B">
              <w:rPr>
                <w:rFonts w:ascii="仿宋_GB2312" w:eastAsia="仿宋_GB2312" w:hAnsi="微软雅黑" w:cs="微软雅黑" w:hint="eastAsia"/>
                <w:color w:val="000000"/>
                <w:sz w:val="18"/>
                <w:szCs w:val="18"/>
              </w:rPr>
              <w:t xml:space="preserve">    </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■征地信息公开平台</w:t>
            </w:r>
            <w:r w:rsidRPr="00C0245B">
              <w:rPr>
                <w:rFonts w:ascii="仿宋_GB2312" w:eastAsia="仿宋_GB2312" w:hAnsi="微软雅黑" w:cs="微软雅黑" w:hint="eastAsia"/>
                <w:color w:val="000000"/>
                <w:sz w:val="18"/>
                <w:szCs w:val="18"/>
              </w:rPr>
              <w:t xml:space="preserve">      </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■政</w:t>
            </w:r>
            <w:r w:rsidRPr="00C0245B">
              <w:rPr>
                <w:rFonts w:ascii="仿宋_GB2312" w:eastAsia="仿宋_GB2312" w:hAnsi="微软雅黑" w:cs="微软雅黑" w:hint="eastAsia"/>
                <w:color w:val="000000"/>
                <w:sz w:val="18"/>
                <w:szCs w:val="18"/>
              </w:rPr>
              <w:t>务服务中心</w:t>
            </w:r>
          </w:p>
          <w:p w:rsidR="00195A16" w:rsidRPr="00C0245B" w:rsidRDefault="00195A16" w:rsidP="00C0245B">
            <w:pPr>
              <w:widowControl/>
              <w:spacing w:line="240" w:lineRule="exact"/>
              <w:rPr>
                <w:rFonts w:ascii="仿宋_GB2312" w:eastAsia="仿宋_GB2312" w:hAnsi="微软雅黑" w:cs="微软雅黑" w:hint="eastAsia"/>
                <w:color w:val="000000"/>
                <w:sz w:val="18"/>
                <w:szCs w:val="18"/>
              </w:rPr>
            </w:pPr>
          </w:p>
        </w:tc>
        <w:tc>
          <w:tcPr>
            <w:tcW w:w="554"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875" w:type="dxa"/>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551"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r>
      <w:tr w:rsidR="00195A16" w:rsidRPr="00C0245B" w:rsidTr="00C0245B">
        <w:trPr>
          <w:cantSplit/>
          <w:trHeight w:val="1836"/>
          <w:jc w:val="center"/>
        </w:trPr>
        <w:tc>
          <w:tcPr>
            <w:tcW w:w="540"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2</w:t>
            </w:r>
          </w:p>
        </w:tc>
        <w:tc>
          <w:tcPr>
            <w:tcW w:w="720"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征地前期准备</w:t>
            </w:r>
          </w:p>
        </w:tc>
        <w:tc>
          <w:tcPr>
            <w:tcW w:w="720"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拟征收土地告知</w:t>
            </w:r>
          </w:p>
        </w:tc>
        <w:tc>
          <w:tcPr>
            <w:tcW w:w="2714" w:type="dxa"/>
            <w:vMerge w:val="restart"/>
            <w:shd w:val="clear" w:color="auto" w:fill="auto"/>
            <w:vAlign w:val="center"/>
          </w:tcPr>
          <w:p w:rsidR="00195A16" w:rsidRPr="00C0245B" w:rsidRDefault="00C0245B" w:rsidP="00C0245B">
            <w:pPr>
              <w:widowControl/>
              <w:spacing w:line="240" w:lineRule="exact"/>
              <w:jc w:val="lef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在拟征收土地前，应明确征收土地有关事项并予以公开。</w:t>
            </w:r>
            <w:r w:rsidRPr="00C0245B">
              <w:rPr>
                <w:rFonts w:ascii="仿宋_GB2312" w:eastAsia="仿宋_GB2312" w:hAnsi="微软雅黑" w:cs="微软雅黑" w:hint="eastAsia"/>
                <w:color w:val="000000"/>
                <w:sz w:val="18"/>
                <w:szCs w:val="18"/>
              </w:rPr>
              <w:t>1.</w:t>
            </w:r>
            <w:r w:rsidRPr="00C0245B">
              <w:rPr>
                <w:rFonts w:ascii="仿宋_GB2312" w:eastAsia="仿宋_GB2312" w:hAnsi="微软雅黑" w:cs="微软雅黑" w:hint="eastAsia"/>
                <w:color w:val="000000"/>
                <w:sz w:val="18"/>
                <w:szCs w:val="18"/>
              </w:rPr>
              <w:t>拟征收土地用途；</w:t>
            </w:r>
            <w:r w:rsidRPr="00C0245B">
              <w:rPr>
                <w:rFonts w:ascii="仿宋_GB2312" w:eastAsia="仿宋_GB2312" w:hAnsi="微软雅黑" w:cs="微软雅黑" w:hint="eastAsia"/>
                <w:color w:val="000000"/>
                <w:sz w:val="18"/>
                <w:szCs w:val="18"/>
              </w:rPr>
              <w:t>2.</w:t>
            </w:r>
            <w:r w:rsidRPr="00C0245B">
              <w:rPr>
                <w:rFonts w:ascii="仿宋_GB2312" w:eastAsia="仿宋_GB2312" w:hAnsi="微软雅黑" w:cs="微软雅黑" w:hint="eastAsia"/>
                <w:color w:val="000000"/>
                <w:sz w:val="18"/>
                <w:szCs w:val="18"/>
              </w:rPr>
              <w:t>拟征收土地的位置和范围；</w:t>
            </w:r>
            <w:r w:rsidRPr="00C0245B">
              <w:rPr>
                <w:rFonts w:ascii="仿宋_GB2312" w:eastAsia="仿宋_GB2312" w:hAnsi="微软雅黑" w:cs="微软雅黑" w:hint="eastAsia"/>
                <w:color w:val="000000"/>
                <w:sz w:val="18"/>
                <w:szCs w:val="18"/>
              </w:rPr>
              <w:t>3.</w:t>
            </w:r>
            <w:r w:rsidRPr="00C0245B">
              <w:rPr>
                <w:rFonts w:ascii="仿宋_GB2312" w:eastAsia="仿宋_GB2312" w:hAnsi="微软雅黑" w:cs="微软雅黑" w:hint="eastAsia"/>
                <w:color w:val="000000"/>
                <w:sz w:val="18"/>
                <w:szCs w:val="18"/>
              </w:rPr>
              <w:t>征地补偿标准及安置途径；</w:t>
            </w:r>
            <w:r w:rsidRPr="00C0245B">
              <w:rPr>
                <w:rFonts w:ascii="仿宋_GB2312" w:eastAsia="仿宋_GB2312" w:hAnsi="微软雅黑" w:cs="微软雅黑" w:hint="eastAsia"/>
                <w:color w:val="000000"/>
                <w:sz w:val="18"/>
                <w:szCs w:val="18"/>
              </w:rPr>
              <w:t>4.</w:t>
            </w:r>
            <w:r w:rsidRPr="00C0245B">
              <w:rPr>
                <w:rFonts w:ascii="仿宋_GB2312" w:eastAsia="仿宋_GB2312" w:hAnsi="微软雅黑" w:cs="微软雅黑" w:hint="eastAsia"/>
                <w:color w:val="000000"/>
                <w:sz w:val="18"/>
                <w:szCs w:val="18"/>
              </w:rPr>
              <w:t>开展土地现状调查的安排；</w:t>
            </w:r>
            <w:r w:rsidRPr="00C0245B">
              <w:rPr>
                <w:rFonts w:ascii="仿宋_GB2312" w:eastAsia="仿宋_GB2312" w:hAnsi="微软雅黑" w:cs="微软雅黑" w:hint="eastAsia"/>
                <w:color w:val="000000"/>
                <w:sz w:val="18"/>
                <w:szCs w:val="18"/>
              </w:rPr>
              <w:t>5.</w:t>
            </w:r>
            <w:r w:rsidRPr="00C0245B">
              <w:rPr>
                <w:rFonts w:ascii="仿宋_GB2312" w:eastAsia="仿宋_GB2312" w:hAnsi="微软雅黑" w:cs="微软雅黑" w:hint="eastAsia"/>
                <w:color w:val="000000"/>
                <w:sz w:val="18"/>
                <w:szCs w:val="18"/>
              </w:rPr>
              <w:t>拟征收土地的原用途管控（包括不得抢栽、抢种、抢建等有关规定）；</w:t>
            </w:r>
            <w:r w:rsidRPr="00C0245B">
              <w:rPr>
                <w:rFonts w:ascii="仿宋_GB2312" w:eastAsia="仿宋_GB2312" w:hAnsi="微软雅黑" w:cs="微软雅黑" w:hint="eastAsia"/>
                <w:color w:val="000000"/>
                <w:sz w:val="18"/>
                <w:szCs w:val="18"/>
              </w:rPr>
              <w:t>6.</w:t>
            </w:r>
            <w:r w:rsidRPr="00C0245B">
              <w:rPr>
                <w:rFonts w:ascii="仿宋_GB2312" w:eastAsia="仿宋_GB2312" w:hAnsi="微软雅黑" w:cs="微软雅黑" w:hint="eastAsia"/>
                <w:color w:val="000000"/>
                <w:sz w:val="18"/>
                <w:szCs w:val="18"/>
              </w:rPr>
              <w:t>听证权利；〔</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对土地现状调查结果有异议的救济措施〕。</w:t>
            </w:r>
          </w:p>
        </w:tc>
        <w:tc>
          <w:tcPr>
            <w:tcW w:w="1260" w:type="dxa"/>
            <w:vMerge w:val="restart"/>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《国务院关于深化改革严格土地管理的决定》</w:t>
            </w:r>
          </w:p>
        </w:tc>
        <w:tc>
          <w:tcPr>
            <w:tcW w:w="1980"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在实地启动拟征收土地工作时，在村公示栏公开。</w:t>
            </w:r>
          </w:p>
          <w:p w:rsidR="00195A16" w:rsidRPr="00C0245B" w:rsidRDefault="00195A16" w:rsidP="00C0245B">
            <w:pPr>
              <w:spacing w:line="240" w:lineRule="exact"/>
              <w:rPr>
                <w:rFonts w:ascii="仿宋_GB2312" w:eastAsia="仿宋_GB2312" w:hAnsi="微软雅黑" w:cs="微软雅黑" w:hint="eastAsia"/>
                <w:color w:val="000000"/>
                <w:sz w:val="18"/>
                <w:szCs w:val="18"/>
              </w:rPr>
            </w:pPr>
          </w:p>
        </w:tc>
        <w:tc>
          <w:tcPr>
            <w:tcW w:w="1620" w:type="dxa"/>
            <w:vMerge w:val="restart"/>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县（市、区）自然资源主管部门以及负责实施农村集体土地征收的有关部门（含乡镇政府等）</w:t>
            </w:r>
          </w:p>
        </w:tc>
        <w:tc>
          <w:tcPr>
            <w:tcW w:w="1786" w:type="dxa"/>
            <w:vMerge w:val="restart"/>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■社区</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企事业单位</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村公示栏（电子屏）</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▲政府网站</w:t>
            </w:r>
            <w:r w:rsidRPr="00C0245B">
              <w:rPr>
                <w:rFonts w:ascii="仿宋_GB2312" w:eastAsia="仿宋_GB2312" w:hAnsi="微软雅黑" w:cs="微软雅黑" w:hint="eastAsia"/>
                <w:color w:val="000000"/>
                <w:sz w:val="18"/>
                <w:szCs w:val="18"/>
              </w:rPr>
              <w:t xml:space="preserve">    </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▲征地信息公开平台</w:t>
            </w:r>
          </w:p>
          <w:p w:rsidR="00195A16" w:rsidRPr="00C0245B" w:rsidRDefault="00195A16" w:rsidP="00C0245B">
            <w:pPr>
              <w:widowControl/>
              <w:spacing w:line="240" w:lineRule="exact"/>
              <w:rPr>
                <w:rFonts w:ascii="仿宋_GB2312" w:eastAsia="仿宋_GB2312" w:hAnsi="微软雅黑" w:cs="微软雅黑" w:hint="eastAsia"/>
                <w:color w:val="000000"/>
                <w:sz w:val="18"/>
                <w:szCs w:val="18"/>
              </w:rPr>
            </w:pPr>
          </w:p>
        </w:tc>
        <w:tc>
          <w:tcPr>
            <w:tcW w:w="554" w:type="dxa"/>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875" w:type="dxa"/>
            <w:shd w:val="clear" w:color="auto" w:fill="auto"/>
            <w:vAlign w:val="center"/>
          </w:tcPr>
          <w:p w:rsidR="00195A16" w:rsidRPr="00C0245B" w:rsidRDefault="00C0245B" w:rsidP="00C0245B">
            <w:pPr>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√面向拟征收土地所在地的村集体成员</w:t>
            </w:r>
          </w:p>
        </w:tc>
        <w:tc>
          <w:tcPr>
            <w:tcW w:w="551"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vMerge w:val="restart"/>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r>
      <w:tr w:rsidR="00195A16" w:rsidRPr="00C0245B" w:rsidTr="00C0245B">
        <w:trPr>
          <w:cantSplit/>
          <w:jc w:val="center"/>
        </w:trPr>
        <w:tc>
          <w:tcPr>
            <w:tcW w:w="54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2714" w:type="dxa"/>
            <w:vMerge/>
            <w:shd w:val="clear" w:color="auto" w:fill="auto"/>
            <w:vAlign w:val="center"/>
          </w:tcPr>
          <w:p w:rsidR="00195A16" w:rsidRPr="00C0245B" w:rsidRDefault="00195A16" w:rsidP="00C0245B">
            <w:pPr>
              <w:widowControl/>
              <w:spacing w:line="240" w:lineRule="exact"/>
              <w:jc w:val="left"/>
              <w:rPr>
                <w:rFonts w:ascii="仿宋_GB2312" w:eastAsia="仿宋_GB2312" w:hAnsi="微软雅黑" w:cs="微软雅黑" w:hint="eastAsia"/>
                <w:color w:val="000000"/>
                <w:sz w:val="18"/>
                <w:szCs w:val="18"/>
              </w:rPr>
            </w:pPr>
          </w:p>
        </w:tc>
        <w:tc>
          <w:tcPr>
            <w:tcW w:w="1260" w:type="dxa"/>
            <w:vMerge/>
            <w:shd w:val="clear" w:color="auto" w:fill="auto"/>
            <w:vAlign w:val="center"/>
          </w:tcPr>
          <w:p w:rsidR="00195A16" w:rsidRPr="00C0245B" w:rsidRDefault="00195A16" w:rsidP="00C0245B">
            <w:pPr>
              <w:widowControl/>
              <w:spacing w:line="240" w:lineRule="exact"/>
              <w:rPr>
                <w:rFonts w:ascii="仿宋_GB2312" w:eastAsia="仿宋_GB2312" w:hAnsi="微软雅黑" w:cs="微软雅黑" w:hint="eastAsia"/>
                <w:color w:val="000000"/>
                <w:sz w:val="18"/>
                <w:szCs w:val="18"/>
              </w:rPr>
            </w:pPr>
          </w:p>
        </w:tc>
        <w:tc>
          <w:tcPr>
            <w:tcW w:w="1980"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收到征地批准文件之日起</w:t>
            </w:r>
            <w:r w:rsidRPr="00C0245B">
              <w:rPr>
                <w:rFonts w:ascii="仿宋_GB2312" w:eastAsia="仿宋_GB2312" w:hAnsi="微软雅黑" w:cs="微软雅黑" w:hint="eastAsia"/>
                <w:color w:val="000000"/>
                <w:sz w:val="18"/>
                <w:szCs w:val="18"/>
              </w:rPr>
              <w:t>10</w:t>
            </w:r>
            <w:r w:rsidRPr="00C0245B">
              <w:rPr>
                <w:rFonts w:ascii="仿宋_GB2312" w:eastAsia="仿宋_GB2312" w:hAnsi="微软雅黑" w:cs="微软雅黑" w:hint="eastAsia"/>
                <w:color w:val="000000"/>
                <w:sz w:val="18"/>
                <w:szCs w:val="18"/>
              </w:rPr>
              <w:t>个工作日内，在政府网站、征地信息公开平台公开。</w:t>
            </w:r>
          </w:p>
        </w:tc>
        <w:tc>
          <w:tcPr>
            <w:tcW w:w="1620" w:type="dxa"/>
            <w:vMerge/>
            <w:shd w:val="clear" w:color="auto" w:fill="auto"/>
            <w:vAlign w:val="center"/>
          </w:tcPr>
          <w:p w:rsidR="00195A16" w:rsidRPr="00C0245B" w:rsidRDefault="00195A16" w:rsidP="00C0245B">
            <w:pPr>
              <w:widowControl/>
              <w:spacing w:line="240" w:lineRule="exact"/>
              <w:rPr>
                <w:rFonts w:ascii="仿宋_GB2312" w:eastAsia="仿宋_GB2312" w:hAnsi="微软雅黑" w:cs="微软雅黑" w:hint="eastAsia"/>
                <w:color w:val="000000"/>
                <w:sz w:val="18"/>
                <w:szCs w:val="18"/>
              </w:rPr>
            </w:pPr>
          </w:p>
        </w:tc>
        <w:tc>
          <w:tcPr>
            <w:tcW w:w="1786" w:type="dxa"/>
            <w:vMerge/>
            <w:shd w:val="clear" w:color="auto" w:fill="auto"/>
            <w:vAlign w:val="center"/>
          </w:tcPr>
          <w:p w:rsidR="00195A16" w:rsidRPr="00C0245B" w:rsidRDefault="00195A16" w:rsidP="00C0245B">
            <w:pPr>
              <w:widowControl/>
              <w:spacing w:line="240" w:lineRule="exact"/>
              <w:rPr>
                <w:rFonts w:ascii="仿宋_GB2312" w:eastAsia="仿宋_GB2312" w:hAnsi="微软雅黑" w:cs="微软雅黑" w:hint="eastAsia"/>
                <w:color w:val="000000"/>
                <w:sz w:val="18"/>
                <w:szCs w:val="18"/>
              </w:rPr>
            </w:pPr>
          </w:p>
        </w:tc>
        <w:tc>
          <w:tcPr>
            <w:tcW w:w="554"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875" w:type="dxa"/>
            <w:shd w:val="clear" w:color="auto" w:fill="auto"/>
            <w:vAlign w:val="center"/>
          </w:tcPr>
          <w:p w:rsidR="00195A16" w:rsidRPr="00C0245B" w:rsidRDefault="00195A16" w:rsidP="00C0245B">
            <w:pPr>
              <w:spacing w:line="240" w:lineRule="exact"/>
              <w:jc w:val="center"/>
              <w:rPr>
                <w:rFonts w:ascii="仿宋_GB2312" w:eastAsia="仿宋_GB2312" w:hAnsi="微软雅黑" w:cs="微软雅黑" w:hint="eastAsia"/>
                <w:color w:val="000000"/>
                <w:sz w:val="18"/>
                <w:szCs w:val="18"/>
              </w:rPr>
            </w:pPr>
          </w:p>
        </w:tc>
        <w:tc>
          <w:tcPr>
            <w:tcW w:w="551"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r>
      <w:tr w:rsidR="00195A16" w:rsidRPr="00C0245B" w:rsidTr="00C0245B">
        <w:trPr>
          <w:cantSplit/>
          <w:jc w:val="center"/>
        </w:trPr>
        <w:tc>
          <w:tcPr>
            <w:tcW w:w="540"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lastRenderedPageBreak/>
              <w:t>3</w:t>
            </w:r>
          </w:p>
        </w:tc>
        <w:tc>
          <w:tcPr>
            <w:tcW w:w="720"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征地前期准备</w:t>
            </w:r>
          </w:p>
        </w:tc>
        <w:tc>
          <w:tcPr>
            <w:tcW w:w="720"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拟征收土地现状调查</w:t>
            </w:r>
          </w:p>
        </w:tc>
        <w:tc>
          <w:tcPr>
            <w:tcW w:w="2714" w:type="dxa"/>
            <w:vMerge w:val="restart"/>
            <w:shd w:val="clear" w:color="auto" w:fill="auto"/>
            <w:vAlign w:val="center"/>
          </w:tcPr>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拟征收土地现状调查结果按规定确认后，调查结果予以公开。</w:t>
            </w:r>
          </w:p>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1.</w:t>
            </w:r>
            <w:r w:rsidRPr="00C0245B">
              <w:rPr>
                <w:rFonts w:ascii="仿宋_GB2312" w:eastAsia="仿宋_GB2312" w:hAnsi="微软雅黑" w:cs="微软雅黑" w:hint="eastAsia"/>
                <w:color w:val="000000"/>
                <w:sz w:val="18"/>
                <w:szCs w:val="18"/>
              </w:rPr>
              <w:t>征收土地勘测调查表；</w:t>
            </w:r>
          </w:p>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2.</w:t>
            </w:r>
            <w:r w:rsidRPr="00C0245B">
              <w:rPr>
                <w:rFonts w:ascii="仿宋_GB2312" w:eastAsia="仿宋_GB2312" w:hAnsi="微软雅黑" w:cs="微软雅黑" w:hint="eastAsia"/>
                <w:color w:val="000000"/>
                <w:sz w:val="18"/>
                <w:szCs w:val="18"/>
              </w:rPr>
              <w:t>地上附着物和青苗调查登记表；</w:t>
            </w:r>
          </w:p>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土地勘测定界图件（涉及国家秘密的项目除外；图件应按有关法律法规规定予以技术处理）〕。</w:t>
            </w:r>
          </w:p>
          <w:p w:rsidR="00195A16" w:rsidRPr="00C0245B" w:rsidRDefault="00195A16" w:rsidP="00C0245B">
            <w:pPr>
              <w:widowControl/>
              <w:spacing w:line="240" w:lineRule="exact"/>
              <w:rPr>
                <w:rFonts w:ascii="仿宋_GB2312" w:eastAsia="仿宋_GB2312" w:hAnsi="微软雅黑" w:cs="微软雅黑" w:hint="eastAsia"/>
                <w:color w:val="000000"/>
                <w:sz w:val="18"/>
                <w:szCs w:val="18"/>
              </w:rPr>
            </w:pPr>
          </w:p>
        </w:tc>
        <w:tc>
          <w:tcPr>
            <w:tcW w:w="1260" w:type="dxa"/>
            <w:vMerge w:val="restart"/>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《土地管理法》、《国务院关于深化改革严格土地管理的决定》</w:t>
            </w:r>
          </w:p>
        </w:tc>
        <w:tc>
          <w:tcPr>
            <w:tcW w:w="1980"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拟征收土地现状调查结束后</w:t>
            </w:r>
            <w:r w:rsidRPr="00C0245B">
              <w:rPr>
                <w:rFonts w:ascii="仿宋_GB2312" w:eastAsia="仿宋_GB2312" w:hAnsi="微软雅黑" w:cs="微软雅黑" w:hint="eastAsia"/>
                <w:color w:val="000000"/>
                <w:sz w:val="18"/>
                <w:szCs w:val="18"/>
              </w:rPr>
              <w:t>5</w:t>
            </w:r>
            <w:r w:rsidRPr="00C0245B">
              <w:rPr>
                <w:rFonts w:ascii="仿宋_GB2312" w:eastAsia="仿宋_GB2312" w:hAnsi="微软雅黑" w:cs="微软雅黑" w:hint="eastAsia"/>
                <w:color w:val="000000"/>
                <w:sz w:val="18"/>
                <w:szCs w:val="18"/>
              </w:rPr>
              <w:t>个工作日内，在村公示栏公开。</w:t>
            </w:r>
          </w:p>
        </w:tc>
        <w:tc>
          <w:tcPr>
            <w:tcW w:w="1620" w:type="dxa"/>
            <w:vMerge w:val="restart"/>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县（市、区）自然资源主管部门和负责农村集体土地征收的有关部门</w:t>
            </w:r>
          </w:p>
        </w:tc>
        <w:tc>
          <w:tcPr>
            <w:tcW w:w="1786" w:type="dxa"/>
            <w:vMerge w:val="restart"/>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■社区</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企事业单位</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村公示栏（电子屏）</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▲政府网站</w:t>
            </w:r>
            <w:r w:rsidRPr="00C0245B">
              <w:rPr>
                <w:rFonts w:ascii="仿宋_GB2312" w:eastAsia="仿宋_GB2312" w:hAnsi="微软雅黑" w:cs="微软雅黑" w:hint="eastAsia"/>
                <w:color w:val="000000"/>
                <w:sz w:val="18"/>
                <w:szCs w:val="18"/>
              </w:rPr>
              <w:t xml:space="preserve">    </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▲征地信息公开平台</w:t>
            </w:r>
            <w:r w:rsidRPr="00C0245B">
              <w:rPr>
                <w:rFonts w:ascii="仿宋_GB2312" w:eastAsia="仿宋_GB2312" w:hAnsi="微软雅黑" w:cs="微软雅黑" w:hint="eastAsia"/>
                <w:color w:val="000000"/>
                <w:sz w:val="18"/>
                <w:szCs w:val="18"/>
              </w:rPr>
              <w:br/>
            </w:r>
          </w:p>
        </w:tc>
        <w:tc>
          <w:tcPr>
            <w:tcW w:w="554" w:type="dxa"/>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875" w:type="dxa"/>
            <w:shd w:val="clear" w:color="auto" w:fill="auto"/>
            <w:vAlign w:val="center"/>
          </w:tcPr>
          <w:p w:rsidR="00195A16" w:rsidRPr="00C0245B" w:rsidRDefault="00C0245B" w:rsidP="00C0245B">
            <w:pPr>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√面向拟征收土地所在地的村集体成员</w:t>
            </w:r>
          </w:p>
        </w:tc>
        <w:tc>
          <w:tcPr>
            <w:tcW w:w="551"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vMerge w:val="restart"/>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r>
      <w:tr w:rsidR="00195A16" w:rsidRPr="00C0245B" w:rsidTr="00C0245B">
        <w:trPr>
          <w:cantSplit/>
          <w:jc w:val="center"/>
        </w:trPr>
        <w:tc>
          <w:tcPr>
            <w:tcW w:w="54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2714" w:type="dxa"/>
            <w:vMerge/>
            <w:shd w:val="clear" w:color="auto" w:fill="auto"/>
            <w:vAlign w:val="center"/>
          </w:tcPr>
          <w:p w:rsidR="00195A16" w:rsidRPr="00C0245B" w:rsidRDefault="00195A16" w:rsidP="00C0245B">
            <w:pPr>
              <w:spacing w:line="240" w:lineRule="exact"/>
              <w:rPr>
                <w:rFonts w:ascii="仿宋_GB2312" w:eastAsia="仿宋_GB2312" w:hAnsi="微软雅黑" w:cs="微软雅黑" w:hint="eastAsia"/>
                <w:color w:val="000000"/>
                <w:sz w:val="18"/>
                <w:szCs w:val="18"/>
              </w:rPr>
            </w:pPr>
          </w:p>
        </w:tc>
        <w:tc>
          <w:tcPr>
            <w:tcW w:w="1260" w:type="dxa"/>
            <w:vMerge/>
            <w:shd w:val="clear" w:color="auto" w:fill="auto"/>
            <w:vAlign w:val="center"/>
          </w:tcPr>
          <w:p w:rsidR="00195A16" w:rsidRPr="00C0245B" w:rsidRDefault="00195A16" w:rsidP="00C0245B">
            <w:pPr>
              <w:widowControl/>
              <w:spacing w:line="240" w:lineRule="exact"/>
              <w:rPr>
                <w:rFonts w:ascii="仿宋_GB2312" w:eastAsia="仿宋_GB2312" w:hAnsi="微软雅黑" w:cs="微软雅黑" w:hint="eastAsia"/>
                <w:color w:val="000000"/>
                <w:sz w:val="18"/>
                <w:szCs w:val="18"/>
              </w:rPr>
            </w:pPr>
          </w:p>
        </w:tc>
        <w:tc>
          <w:tcPr>
            <w:tcW w:w="1980" w:type="dxa"/>
            <w:shd w:val="clear" w:color="auto" w:fill="auto"/>
            <w:vAlign w:val="center"/>
          </w:tcPr>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收到征地批准文件之日起</w:t>
            </w:r>
            <w:r w:rsidRPr="00C0245B">
              <w:rPr>
                <w:rFonts w:ascii="仿宋_GB2312" w:eastAsia="仿宋_GB2312" w:hAnsi="微软雅黑" w:cs="微软雅黑" w:hint="eastAsia"/>
                <w:color w:val="000000"/>
                <w:sz w:val="18"/>
                <w:szCs w:val="18"/>
              </w:rPr>
              <w:t>10</w:t>
            </w:r>
            <w:r w:rsidRPr="00C0245B">
              <w:rPr>
                <w:rFonts w:ascii="仿宋_GB2312" w:eastAsia="仿宋_GB2312" w:hAnsi="微软雅黑" w:cs="微软雅黑" w:hint="eastAsia"/>
                <w:color w:val="000000"/>
                <w:sz w:val="18"/>
                <w:szCs w:val="18"/>
              </w:rPr>
              <w:t>个工作日内，在政府网站、征地信息公开平台公开。</w:t>
            </w:r>
          </w:p>
        </w:tc>
        <w:tc>
          <w:tcPr>
            <w:tcW w:w="162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1786" w:type="dxa"/>
            <w:vMerge/>
            <w:shd w:val="clear" w:color="auto" w:fill="auto"/>
            <w:vAlign w:val="center"/>
          </w:tcPr>
          <w:p w:rsidR="00195A16" w:rsidRPr="00C0245B" w:rsidRDefault="00195A16" w:rsidP="00C0245B">
            <w:pPr>
              <w:widowControl/>
              <w:spacing w:line="240" w:lineRule="exact"/>
              <w:rPr>
                <w:rFonts w:ascii="仿宋_GB2312" w:eastAsia="仿宋_GB2312" w:hAnsi="微软雅黑" w:cs="微软雅黑" w:hint="eastAsia"/>
                <w:color w:val="000000"/>
                <w:sz w:val="18"/>
                <w:szCs w:val="18"/>
              </w:rPr>
            </w:pPr>
          </w:p>
        </w:tc>
        <w:tc>
          <w:tcPr>
            <w:tcW w:w="554"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875" w:type="dxa"/>
            <w:shd w:val="clear" w:color="auto" w:fill="auto"/>
            <w:vAlign w:val="center"/>
          </w:tcPr>
          <w:p w:rsidR="00195A16" w:rsidRPr="00C0245B" w:rsidRDefault="00195A16" w:rsidP="00C0245B">
            <w:pPr>
              <w:spacing w:line="240" w:lineRule="exact"/>
              <w:jc w:val="center"/>
              <w:rPr>
                <w:rFonts w:ascii="仿宋_GB2312" w:eastAsia="仿宋_GB2312" w:hAnsi="微软雅黑" w:cs="微软雅黑" w:hint="eastAsia"/>
                <w:color w:val="000000"/>
                <w:sz w:val="18"/>
                <w:szCs w:val="18"/>
              </w:rPr>
            </w:pPr>
          </w:p>
        </w:tc>
        <w:tc>
          <w:tcPr>
            <w:tcW w:w="551"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r>
      <w:tr w:rsidR="00195A16" w:rsidRPr="00C0245B" w:rsidTr="00C0245B">
        <w:trPr>
          <w:cantSplit/>
          <w:jc w:val="center"/>
        </w:trPr>
        <w:tc>
          <w:tcPr>
            <w:tcW w:w="540"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4</w:t>
            </w:r>
          </w:p>
        </w:tc>
        <w:tc>
          <w:tcPr>
            <w:tcW w:w="72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拟征地听证</w:t>
            </w:r>
          </w:p>
        </w:tc>
        <w:tc>
          <w:tcPr>
            <w:tcW w:w="2714" w:type="dxa"/>
            <w:vMerge w:val="restart"/>
            <w:shd w:val="clear" w:color="auto" w:fill="auto"/>
            <w:vAlign w:val="center"/>
          </w:tcPr>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征地前期工作中依申请开展听证工作的，听证结果予以公开。</w:t>
            </w:r>
            <w:proofErr w:type="gramStart"/>
            <w:r w:rsidRPr="00C0245B">
              <w:rPr>
                <w:rFonts w:ascii="仿宋_GB2312" w:eastAsia="仿宋_GB2312" w:hAnsi="微软雅黑" w:cs="微软雅黑" w:hint="eastAsia"/>
                <w:color w:val="000000"/>
                <w:sz w:val="18"/>
                <w:szCs w:val="18"/>
              </w:rPr>
              <w:t>按拟征收</w:t>
            </w:r>
            <w:proofErr w:type="gramEnd"/>
            <w:r w:rsidRPr="00C0245B">
              <w:rPr>
                <w:rFonts w:ascii="仿宋_GB2312" w:eastAsia="仿宋_GB2312" w:hAnsi="微软雅黑" w:cs="微软雅黑" w:hint="eastAsia"/>
                <w:color w:val="000000"/>
                <w:sz w:val="18"/>
                <w:szCs w:val="18"/>
              </w:rPr>
              <w:t>土地告知确定的时间制作《听证通知书》；按《听证通知书》规定的时间组织听证；实施听证的，公开听证相关材料。</w:t>
            </w:r>
          </w:p>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1.</w:t>
            </w:r>
            <w:r w:rsidRPr="00C0245B">
              <w:rPr>
                <w:rFonts w:ascii="仿宋_GB2312" w:eastAsia="仿宋_GB2312" w:hAnsi="微软雅黑" w:cs="微软雅黑" w:hint="eastAsia"/>
                <w:color w:val="000000"/>
                <w:sz w:val="18"/>
                <w:szCs w:val="18"/>
              </w:rPr>
              <w:t>《听证通知书》；</w:t>
            </w:r>
          </w:p>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2.</w:t>
            </w:r>
            <w:r w:rsidRPr="00C0245B">
              <w:rPr>
                <w:rFonts w:ascii="仿宋_GB2312" w:eastAsia="仿宋_GB2312" w:hAnsi="微软雅黑" w:cs="微软雅黑" w:hint="eastAsia"/>
                <w:color w:val="000000"/>
                <w:sz w:val="18"/>
                <w:szCs w:val="18"/>
              </w:rPr>
              <w:t>听证处理意见；</w:t>
            </w:r>
          </w:p>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听证笔录有关资料〕。</w:t>
            </w:r>
          </w:p>
        </w:tc>
        <w:tc>
          <w:tcPr>
            <w:tcW w:w="1260" w:type="dxa"/>
            <w:vMerge w:val="restart"/>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《国土资源听证规定》、《国土资源部办公厅关于进一步做好市县征地信息公开工作有关问题的通知》</w:t>
            </w:r>
          </w:p>
        </w:tc>
        <w:tc>
          <w:tcPr>
            <w:tcW w:w="1980" w:type="dxa"/>
            <w:shd w:val="clear" w:color="auto" w:fill="auto"/>
            <w:vAlign w:val="center"/>
          </w:tcPr>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①《听证通知书》应在组织听证</w:t>
            </w:r>
            <w:r w:rsidRPr="00C0245B">
              <w:rPr>
                <w:rFonts w:ascii="仿宋_GB2312" w:eastAsia="仿宋_GB2312" w:hAnsi="微软雅黑" w:cs="微软雅黑" w:hint="eastAsia"/>
                <w:color w:val="000000"/>
                <w:sz w:val="18"/>
                <w:szCs w:val="18"/>
              </w:rPr>
              <w:t>7</w:t>
            </w:r>
            <w:r w:rsidRPr="00C0245B">
              <w:rPr>
                <w:rFonts w:ascii="仿宋_GB2312" w:eastAsia="仿宋_GB2312" w:hAnsi="微软雅黑" w:cs="微软雅黑" w:hint="eastAsia"/>
                <w:color w:val="000000"/>
                <w:sz w:val="18"/>
                <w:szCs w:val="18"/>
              </w:rPr>
              <w:t>个工作日前予以公开；②其他听证公开内容在拟征地听证工作结束后</w:t>
            </w:r>
            <w:r w:rsidRPr="00C0245B">
              <w:rPr>
                <w:rFonts w:ascii="仿宋_GB2312" w:eastAsia="仿宋_GB2312" w:hAnsi="微软雅黑" w:cs="微软雅黑" w:hint="eastAsia"/>
                <w:color w:val="000000"/>
                <w:sz w:val="18"/>
                <w:szCs w:val="18"/>
              </w:rPr>
              <w:t>5</w:t>
            </w:r>
            <w:r w:rsidRPr="00C0245B">
              <w:rPr>
                <w:rFonts w:ascii="仿宋_GB2312" w:eastAsia="仿宋_GB2312" w:hAnsi="微软雅黑" w:cs="微软雅黑" w:hint="eastAsia"/>
                <w:color w:val="000000"/>
                <w:sz w:val="18"/>
                <w:szCs w:val="18"/>
              </w:rPr>
              <w:t>个工作日内在村公示栏公开。</w:t>
            </w:r>
          </w:p>
        </w:tc>
        <w:tc>
          <w:tcPr>
            <w:tcW w:w="1620" w:type="dxa"/>
            <w:vMerge w:val="restart"/>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县（市、区）自然资源主管部门和负责农村集体土地征收</w:t>
            </w:r>
            <w:r w:rsidRPr="00C0245B">
              <w:rPr>
                <w:rFonts w:ascii="仿宋_GB2312" w:eastAsia="仿宋_GB2312" w:hAnsi="微软雅黑" w:cs="微软雅黑" w:hint="eastAsia"/>
                <w:color w:val="000000"/>
                <w:sz w:val="18"/>
                <w:szCs w:val="18"/>
              </w:rPr>
              <w:t>的有关部门</w:t>
            </w:r>
          </w:p>
        </w:tc>
        <w:tc>
          <w:tcPr>
            <w:tcW w:w="1786" w:type="dxa"/>
            <w:vMerge w:val="restart"/>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■社区</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企事业单位</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村公示栏（电子屏）</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▲政府网站</w:t>
            </w:r>
            <w:r w:rsidRPr="00C0245B">
              <w:rPr>
                <w:rFonts w:ascii="仿宋_GB2312" w:eastAsia="仿宋_GB2312" w:hAnsi="微软雅黑" w:cs="微软雅黑" w:hint="eastAsia"/>
                <w:color w:val="000000"/>
                <w:sz w:val="18"/>
                <w:szCs w:val="18"/>
              </w:rPr>
              <w:t xml:space="preserve">    </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▲征地信息公开平台</w:t>
            </w:r>
            <w:r w:rsidRPr="00C0245B">
              <w:rPr>
                <w:rFonts w:ascii="仿宋_GB2312" w:eastAsia="仿宋_GB2312" w:hAnsi="微软雅黑" w:cs="微软雅黑" w:hint="eastAsia"/>
                <w:color w:val="000000"/>
                <w:sz w:val="18"/>
                <w:szCs w:val="18"/>
              </w:rPr>
              <w:br/>
            </w:r>
          </w:p>
        </w:tc>
        <w:tc>
          <w:tcPr>
            <w:tcW w:w="554" w:type="dxa"/>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875"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√面向拟征收土地所在地的村集体成员</w:t>
            </w:r>
          </w:p>
        </w:tc>
        <w:tc>
          <w:tcPr>
            <w:tcW w:w="551"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vMerge w:val="restart"/>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r>
      <w:tr w:rsidR="00195A16" w:rsidRPr="00C0245B" w:rsidTr="00C0245B">
        <w:trPr>
          <w:cantSplit/>
          <w:jc w:val="center"/>
        </w:trPr>
        <w:tc>
          <w:tcPr>
            <w:tcW w:w="54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2714" w:type="dxa"/>
            <w:vMerge/>
            <w:shd w:val="clear" w:color="auto" w:fill="auto"/>
            <w:vAlign w:val="center"/>
          </w:tcPr>
          <w:p w:rsidR="00195A16" w:rsidRPr="00C0245B" w:rsidRDefault="00195A16" w:rsidP="00C0245B">
            <w:pPr>
              <w:widowControl/>
              <w:spacing w:line="240" w:lineRule="exact"/>
              <w:rPr>
                <w:rFonts w:ascii="仿宋_GB2312" w:eastAsia="仿宋_GB2312" w:hAnsi="微软雅黑" w:cs="微软雅黑" w:hint="eastAsia"/>
                <w:color w:val="000000"/>
                <w:sz w:val="18"/>
                <w:szCs w:val="18"/>
              </w:rPr>
            </w:pPr>
          </w:p>
        </w:tc>
        <w:tc>
          <w:tcPr>
            <w:tcW w:w="1260" w:type="dxa"/>
            <w:vMerge/>
            <w:shd w:val="clear" w:color="auto" w:fill="auto"/>
            <w:vAlign w:val="center"/>
          </w:tcPr>
          <w:p w:rsidR="00195A16" w:rsidRPr="00C0245B" w:rsidRDefault="00195A16" w:rsidP="00C0245B">
            <w:pPr>
              <w:widowControl/>
              <w:spacing w:line="240" w:lineRule="exact"/>
              <w:rPr>
                <w:rFonts w:ascii="仿宋_GB2312" w:eastAsia="仿宋_GB2312" w:hAnsi="微软雅黑" w:cs="微软雅黑" w:hint="eastAsia"/>
                <w:color w:val="000000"/>
                <w:sz w:val="18"/>
                <w:szCs w:val="18"/>
              </w:rPr>
            </w:pPr>
          </w:p>
        </w:tc>
        <w:tc>
          <w:tcPr>
            <w:tcW w:w="1980" w:type="dxa"/>
            <w:shd w:val="clear" w:color="auto" w:fill="auto"/>
            <w:vAlign w:val="center"/>
          </w:tcPr>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收到征地批准文件之日起</w:t>
            </w:r>
            <w:r w:rsidRPr="00C0245B">
              <w:rPr>
                <w:rFonts w:ascii="仿宋_GB2312" w:eastAsia="仿宋_GB2312" w:hAnsi="微软雅黑" w:cs="微软雅黑" w:hint="eastAsia"/>
                <w:color w:val="000000"/>
                <w:sz w:val="18"/>
                <w:szCs w:val="18"/>
              </w:rPr>
              <w:t>10</w:t>
            </w:r>
            <w:r w:rsidRPr="00C0245B">
              <w:rPr>
                <w:rFonts w:ascii="仿宋_GB2312" w:eastAsia="仿宋_GB2312" w:hAnsi="微软雅黑" w:cs="微软雅黑" w:hint="eastAsia"/>
                <w:color w:val="000000"/>
                <w:sz w:val="18"/>
                <w:szCs w:val="18"/>
              </w:rPr>
              <w:t>个工作日内，在政府网站、征地信息公开平台公开。</w:t>
            </w:r>
          </w:p>
        </w:tc>
        <w:tc>
          <w:tcPr>
            <w:tcW w:w="162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1786" w:type="dxa"/>
            <w:vMerge/>
            <w:shd w:val="clear" w:color="auto" w:fill="auto"/>
            <w:vAlign w:val="center"/>
          </w:tcPr>
          <w:p w:rsidR="00195A16" w:rsidRPr="00C0245B" w:rsidRDefault="00195A16" w:rsidP="00C0245B">
            <w:pPr>
              <w:widowControl/>
              <w:spacing w:line="240" w:lineRule="exact"/>
              <w:rPr>
                <w:rFonts w:ascii="仿宋_GB2312" w:eastAsia="仿宋_GB2312" w:hAnsi="微软雅黑" w:cs="微软雅黑" w:hint="eastAsia"/>
                <w:color w:val="000000"/>
                <w:sz w:val="18"/>
                <w:szCs w:val="18"/>
              </w:rPr>
            </w:pPr>
          </w:p>
        </w:tc>
        <w:tc>
          <w:tcPr>
            <w:tcW w:w="554"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875" w:type="dxa"/>
            <w:shd w:val="clear" w:color="auto" w:fill="auto"/>
            <w:vAlign w:val="center"/>
          </w:tcPr>
          <w:p w:rsidR="00195A16" w:rsidRPr="00C0245B" w:rsidRDefault="00195A16" w:rsidP="00C0245B">
            <w:pPr>
              <w:spacing w:line="240" w:lineRule="exact"/>
              <w:jc w:val="center"/>
              <w:rPr>
                <w:rFonts w:ascii="仿宋_GB2312" w:eastAsia="仿宋_GB2312" w:hAnsi="微软雅黑" w:cs="微软雅黑" w:hint="eastAsia"/>
                <w:color w:val="000000"/>
                <w:sz w:val="18"/>
                <w:szCs w:val="18"/>
              </w:rPr>
            </w:pPr>
          </w:p>
        </w:tc>
        <w:tc>
          <w:tcPr>
            <w:tcW w:w="551"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r>
      <w:tr w:rsidR="00195A16" w:rsidRPr="00C0245B" w:rsidTr="00C0245B">
        <w:trPr>
          <w:cantSplit/>
          <w:jc w:val="center"/>
        </w:trPr>
        <w:tc>
          <w:tcPr>
            <w:tcW w:w="540" w:type="dxa"/>
            <w:shd w:val="clear" w:color="auto" w:fill="auto"/>
            <w:vAlign w:val="center"/>
          </w:tcPr>
          <w:p w:rsidR="00195A16" w:rsidRPr="00C0245B" w:rsidRDefault="00C0245B" w:rsidP="00C0245B">
            <w:pPr>
              <w:widowControl/>
              <w:spacing w:line="240" w:lineRule="exact"/>
              <w:ind w:firstLineChars="50" w:firstLine="90"/>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5</w:t>
            </w:r>
          </w:p>
        </w:tc>
        <w:tc>
          <w:tcPr>
            <w:tcW w:w="720"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征地审查报批</w:t>
            </w: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征地报批材料</w:t>
            </w:r>
          </w:p>
        </w:tc>
        <w:tc>
          <w:tcPr>
            <w:tcW w:w="2714" w:type="dxa"/>
            <w:shd w:val="clear" w:color="auto" w:fill="auto"/>
            <w:vAlign w:val="center"/>
          </w:tcPr>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县（市、区）人民政府按照建设用地审查报批有关规定，组织用地报批过程中的相关报批材料予以公开。</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1.</w:t>
            </w:r>
            <w:r w:rsidRPr="00C0245B">
              <w:rPr>
                <w:rFonts w:ascii="仿宋_GB2312" w:eastAsia="仿宋_GB2312" w:hAnsi="微软雅黑" w:cs="微软雅黑" w:hint="eastAsia"/>
                <w:color w:val="000000"/>
                <w:sz w:val="18"/>
                <w:szCs w:val="18"/>
              </w:rPr>
              <w:t>县（市、区）人民政府建设用地请示；</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2.</w:t>
            </w:r>
            <w:r w:rsidRPr="00C0245B">
              <w:rPr>
                <w:rFonts w:ascii="仿宋_GB2312" w:eastAsia="仿宋_GB2312" w:hAnsi="微软雅黑" w:cs="微软雅黑" w:hint="eastAsia"/>
                <w:color w:val="000000"/>
                <w:sz w:val="18"/>
                <w:szCs w:val="18"/>
              </w:rPr>
              <w:t>县（市、区）自然资源主管部门建设用地审查意见；</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3.</w:t>
            </w:r>
            <w:r w:rsidRPr="00C0245B">
              <w:rPr>
                <w:rFonts w:ascii="仿宋_GB2312" w:eastAsia="仿宋_GB2312" w:hAnsi="微软雅黑" w:cs="微软雅黑" w:hint="eastAsia"/>
                <w:color w:val="000000"/>
                <w:sz w:val="18"/>
                <w:szCs w:val="18"/>
              </w:rPr>
              <w:t>建设用地呈报说明书、农用地转用方案、补充耕地方案、征收土地方案、供地方案；</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其他相关文字报批材料和图件由各省（区、市）确定公开方式〕。</w:t>
            </w:r>
          </w:p>
        </w:tc>
        <w:tc>
          <w:tcPr>
            <w:tcW w:w="1260"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《政府信息公开条例》、建设用地审查报批有关规定。</w:t>
            </w:r>
          </w:p>
        </w:tc>
        <w:tc>
          <w:tcPr>
            <w:tcW w:w="1980" w:type="dxa"/>
            <w:shd w:val="clear" w:color="auto" w:fill="auto"/>
            <w:vAlign w:val="center"/>
          </w:tcPr>
          <w:p w:rsidR="00195A16" w:rsidRPr="00C0245B" w:rsidRDefault="00C0245B" w:rsidP="00C0245B">
            <w:pPr>
              <w:widowControl/>
              <w:spacing w:beforeLines="50" w:before="156" w:afterLines="50" w:after="156" w:line="240" w:lineRule="exact"/>
              <w:jc w:val="lef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收到征地批准文件之日起</w:t>
            </w:r>
            <w:r w:rsidRPr="00C0245B">
              <w:rPr>
                <w:rFonts w:ascii="仿宋_GB2312" w:eastAsia="仿宋_GB2312" w:hAnsi="微软雅黑" w:cs="微软雅黑" w:hint="eastAsia"/>
                <w:color w:val="000000"/>
                <w:sz w:val="18"/>
                <w:szCs w:val="18"/>
              </w:rPr>
              <w:t>10</w:t>
            </w:r>
            <w:r w:rsidRPr="00C0245B">
              <w:rPr>
                <w:rFonts w:ascii="仿宋_GB2312" w:eastAsia="仿宋_GB2312" w:hAnsi="微软雅黑" w:cs="微软雅黑" w:hint="eastAsia"/>
                <w:color w:val="000000"/>
                <w:sz w:val="18"/>
                <w:szCs w:val="18"/>
              </w:rPr>
              <w:t>个工作日内公开。</w:t>
            </w:r>
          </w:p>
        </w:tc>
        <w:tc>
          <w:tcPr>
            <w:tcW w:w="1620"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县（市、区）自然资源主管部门</w:t>
            </w:r>
          </w:p>
        </w:tc>
        <w:tc>
          <w:tcPr>
            <w:tcW w:w="1786"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▲政府网站</w:t>
            </w:r>
            <w:r w:rsidRPr="00C0245B">
              <w:rPr>
                <w:rFonts w:ascii="仿宋_GB2312" w:eastAsia="仿宋_GB2312" w:hAnsi="微软雅黑" w:cs="微软雅黑" w:hint="eastAsia"/>
                <w:color w:val="000000"/>
                <w:sz w:val="18"/>
                <w:szCs w:val="18"/>
              </w:rPr>
              <w:t xml:space="preserve">    </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▲征地信息公开平台</w:t>
            </w:r>
          </w:p>
          <w:p w:rsidR="00195A16" w:rsidRPr="00C0245B" w:rsidRDefault="00195A16" w:rsidP="00C0245B">
            <w:pPr>
              <w:widowControl/>
              <w:spacing w:line="240" w:lineRule="exact"/>
              <w:rPr>
                <w:rFonts w:ascii="仿宋_GB2312" w:eastAsia="仿宋_GB2312" w:hAnsi="微软雅黑" w:cs="微软雅黑" w:hint="eastAsia"/>
                <w:color w:val="000000"/>
                <w:sz w:val="18"/>
                <w:szCs w:val="18"/>
              </w:rPr>
            </w:pPr>
          </w:p>
        </w:tc>
        <w:tc>
          <w:tcPr>
            <w:tcW w:w="554"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875" w:type="dxa"/>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551"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r>
      <w:tr w:rsidR="00195A16" w:rsidRPr="00C0245B" w:rsidTr="00C0245B">
        <w:trPr>
          <w:cantSplit/>
          <w:jc w:val="center"/>
        </w:trPr>
        <w:tc>
          <w:tcPr>
            <w:tcW w:w="54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lastRenderedPageBreak/>
              <w:t>6</w:t>
            </w:r>
          </w:p>
        </w:tc>
        <w:tc>
          <w:tcPr>
            <w:tcW w:w="72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征地批准文件</w:t>
            </w:r>
          </w:p>
        </w:tc>
        <w:tc>
          <w:tcPr>
            <w:tcW w:w="2714" w:type="dxa"/>
            <w:shd w:val="clear" w:color="auto" w:fill="auto"/>
            <w:vAlign w:val="center"/>
          </w:tcPr>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有权一级人民政府批准用地的批复文件、地方人民政府转发批复文件应予以公开。</w:t>
            </w:r>
            <w:r w:rsidRPr="00C0245B">
              <w:rPr>
                <w:rFonts w:ascii="仿宋_GB2312" w:eastAsia="仿宋_GB2312" w:hAnsi="微软雅黑" w:cs="微软雅黑" w:hint="eastAsia"/>
                <w:color w:val="000000"/>
                <w:sz w:val="18"/>
                <w:szCs w:val="18"/>
              </w:rPr>
              <w:t xml:space="preserve"> </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1.</w:t>
            </w:r>
            <w:r w:rsidRPr="00C0245B">
              <w:rPr>
                <w:rFonts w:ascii="仿宋_GB2312" w:eastAsia="仿宋_GB2312" w:hAnsi="微软雅黑" w:cs="微软雅黑" w:hint="eastAsia"/>
                <w:color w:val="000000"/>
                <w:sz w:val="18"/>
                <w:szCs w:val="18"/>
              </w:rPr>
              <w:t>国务院批准用地批复文件（指用地由国务院批准）；</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2.</w:t>
            </w:r>
            <w:r w:rsidRPr="00C0245B">
              <w:rPr>
                <w:rFonts w:ascii="仿宋_GB2312" w:eastAsia="仿宋_GB2312" w:hAnsi="微软雅黑" w:cs="微软雅黑" w:hint="eastAsia"/>
                <w:color w:val="000000"/>
                <w:sz w:val="18"/>
                <w:szCs w:val="18"/>
              </w:rPr>
              <w:t>省级人民政府批准用地批复文件（指用地由省级人民政府批准）；</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3.</w:t>
            </w:r>
            <w:r w:rsidRPr="00C0245B">
              <w:rPr>
                <w:rFonts w:ascii="仿宋_GB2312" w:eastAsia="仿宋_GB2312" w:hAnsi="微软雅黑" w:cs="微软雅黑" w:hint="eastAsia"/>
                <w:color w:val="000000"/>
                <w:sz w:val="18"/>
                <w:szCs w:val="18"/>
              </w:rPr>
              <w:t>国务院批准城市用地后省级人民政府审核同意实施方案文件；</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4.</w:t>
            </w:r>
            <w:r w:rsidRPr="00C0245B">
              <w:rPr>
                <w:rFonts w:ascii="仿宋_GB2312" w:eastAsia="仿宋_GB2312" w:hAnsi="微软雅黑" w:cs="微软雅黑" w:hint="eastAsia"/>
                <w:color w:val="000000"/>
                <w:sz w:val="18"/>
                <w:szCs w:val="18"/>
              </w:rPr>
              <w:t>地方人民政府转发用地批复文件；</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5.</w:t>
            </w:r>
            <w:r w:rsidRPr="00C0245B">
              <w:rPr>
                <w:rFonts w:ascii="仿宋_GB2312" w:eastAsia="仿宋_GB2312" w:hAnsi="微软雅黑" w:cs="微软雅黑" w:hint="eastAsia"/>
                <w:color w:val="000000"/>
                <w:sz w:val="18"/>
                <w:szCs w:val="18"/>
              </w:rPr>
              <w:t>其他用地批准文件。</w:t>
            </w:r>
          </w:p>
        </w:tc>
        <w:tc>
          <w:tcPr>
            <w:tcW w:w="1260" w:type="dxa"/>
            <w:shd w:val="clear" w:color="auto" w:fill="auto"/>
            <w:vAlign w:val="center"/>
          </w:tcPr>
          <w:p w:rsidR="00195A16" w:rsidRPr="00C0245B" w:rsidRDefault="00C0245B" w:rsidP="00C0245B">
            <w:pPr>
              <w:widowControl/>
              <w:spacing w:line="240" w:lineRule="exact"/>
              <w:jc w:val="lef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《土地管理法》、《政府信息公开条例》</w:t>
            </w:r>
          </w:p>
          <w:p w:rsidR="00195A16" w:rsidRPr="00C0245B" w:rsidRDefault="00195A16" w:rsidP="00C0245B">
            <w:pPr>
              <w:widowControl/>
              <w:spacing w:line="240" w:lineRule="exact"/>
              <w:jc w:val="left"/>
              <w:rPr>
                <w:rFonts w:ascii="仿宋_GB2312" w:eastAsia="仿宋_GB2312" w:hAnsi="微软雅黑" w:cs="微软雅黑" w:hint="eastAsia"/>
                <w:color w:val="000000"/>
                <w:sz w:val="18"/>
                <w:szCs w:val="18"/>
              </w:rPr>
            </w:pPr>
          </w:p>
        </w:tc>
        <w:tc>
          <w:tcPr>
            <w:tcW w:w="1980" w:type="dxa"/>
            <w:shd w:val="clear" w:color="auto" w:fill="auto"/>
            <w:vAlign w:val="center"/>
          </w:tcPr>
          <w:p w:rsidR="00195A16" w:rsidRPr="00C0245B" w:rsidRDefault="00C0245B" w:rsidP="00C0245B">
            <w:pPr>
              <w:widowControl/>
              <w:spacing w:line="240" w:lineRule="exact"/>
              <w:jc w:val="lef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收到征地批准文件之日起</w:t>
            </w:r>
            <w:r w:rsidRPr="00C0245B">
              <w:rPr>
                <w:rFonts w:ascii="仿宋_GB2312" w:eastAsia="仿宋_GB2312" w:hAnsi="微软雅黑" w:cs="微软雅黑" w:hint="eastAsia"/>
                <w:color w:val="000000"/>
                <w:sz w:val="18"/>
                <w:szCs w:val="18"/>
              </w:rPr>
              <w:t>10</w:t>
            </w:r>
            <w:r w:rsidRPr="00C0245B">
              <w:rPr>
                <w:rFonts w:ascii="仿宋_GB2312" w:eastAsia="仿宋_GB2312" w:hAnsi="微软雅黑" w:cs="微软雅黑" w:hint="eastAsia"/>
                <w:color w:val="000000"/>
                <w:sz w:val="18"/>
                <w:szCs w:val="18"/>
              </w:rPr>
              <w:t>个工作日内公开。</w:t>
            </w:r>
          </w:p>
        </w:tc>
        <w:tc>
          <w:tcPr>
            <w:tcW w:w="1620" w:type="dxa"/>
            <w:shd w:val="clear" w:color="auto" w:fill="auto"/>
            <w:vAlign w:val="center"/>
          </w:tcPr>
          <w:p w:rsidR="00195A16" w:rsidRPr="00C0245B" w:rsidRDefault="00C0245B" w:rsidP="00C0245B">
            <w:pPr>
              <w:widowControl/>
              <w:spacing w:line="240" w:lineRule="exact"/>
              <w:jc w:val="lef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县（市、区）自然资源主管部门</w:t>
            </w:r>
          </w:p>
        </w:tc>
        <w:tc>
          <w:tcPr>
            <w:tcW w:w="1786"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▲政府网站</w:t>
            </w:r>
            <w:r w:rsidRPr="00C0245B">
              <w:rPr>
                <w:rFonts w:ascii="仿宋_GB2312" w:eastAsia="仿宋_GB2312" w:hAnsi="微软雅黑" w:cs="微软雅黑" w:hint="eastAsia"/>
                <w:color w:val="000000"/>
                <w:sz w:val="18"/>
                <w:szCs w:val="18"/>
              </w:rPr>
              <w:t xml:space="preserve">     </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▲征地信息公开平台</w:t>
            </w:r>
            <w:r w:rsidRPr="00C0245B">
              <w:rPr>
                <w:rFonts w:ascii="仿宋_GB2312" w:eastAsia="仿宋_GB2312" w:hAnsi="微软雅黑" w:cs="微软雅黑" w:hint="eastAsia"/>
                <w:color w:val="000000"/>
                <w:sz w:val="18"/>
                <w:szCs w:val="18"/>
              </w:rPr>
              <w:t xml:space="preserve">      </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▲社区</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企事业单位</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村公示栏（电子屏）</w:t>
            </w:r>
          </w:p>
        </w:tc>
        <w:tc>
          <w:tcPr>
            <w:tcW w:w="554"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875" w:type="dxa"/>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551"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r>
      <w:tr w:rsidR="00195A16" w:rsidRPr="00C0245B" w:rsidTr="00C0245B">
        <w:trPr>
          <w:cantSplit/>
          <w:jc w:val="center"/>
        </w:trPr>
        <w:tc>
          <w:tcPr>
            <w:tcW w:w="54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7</w:t>
            </w: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征地组织实施</w:t>
            </w: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征收土地公告</w:t>
            </w:r>
          </w:p>
        </w:tc>
        <w:tc>
          <w:tcPr>
            <w:tcW w:w="2714" w:type="dxa"/>
            <w:shd w:val="clear" w:color="auto" w:fill="auto"/>
            <w:vAlign w:val="center"/>
          </w:tcPr>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根据用地批复文件，县（市、区）人民政府拟定征收土地公告并予以公开。</w:t>
            </w:r>
          </w:p>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1.</w:t>
            </w:r>
            <w:r w:rsidRPr="00C0245B">
              <w:rPr>
                <w:rFonts w:ascii="仿宋_GB2312" w:eastAsia="仿宋_GB2312" w:hAnsi="微软雅黑" w:cs="微软雅黑" w:hint="eastAsia"/>
                <w:color w:val="000000"/>
                <w:sz w:val="18"/>
                <w:szCs w:val="18"/>
              </w:rPr>
              <w:t>征地批准机关、批准文号、批准时间和批准用途；</w:t>
            </w:r>
          </w:p>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2.</w:t>
            </w:r>
            <w:r w:rsidRPr="00C0245B">
              <w:rPr>
                <w:rFonts w:ascii="仿宋_GB2312" w:eastAsia="仿宋_GB2312" w:hAnsi="微软雅黑" w:cs="微软雅黑" w:hint="eastAsia"/>
                <w:color w:val="000000"/>
                <w:sz w:val="18"/>
                <w:szCs w:val="18"/>
              </w:rPr>
              <w:t>被征收土地的所有权人、位置、地类、面积；</w:t>
            </w:r>
          </w:p>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3.</w:t>
            </w:r>
            <w:r w:rsidRPr="00C0245B">
              <w:rPr>
                <w:rFonts w:ascii="仿宋_GB2312" w:eastAsia="仿宋_GB2312" w:hAnsi="微软雅黑" w:cs="微软雅黑" w:hint="eastAsia"/>
                <w:color w:val="000000"/>
                <w:sz w:val="18"/>
                <w:szCs w:val="18"/>
              </w:rPr>
              <w:t>征地补偿标准、农业人口安置方式、社会保障途径等；</w:t>
            </w:r>
          </w:p>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4.</w:t>
            </w:r>
            <w:r w:rsidRPr="00C0245B">
              <w:rPr>
                <w:rFonts w:ascii="仿宋_GB2312" w:eastAsia="仿宋_GB2312" w:hAnsi="微软雅黑" w:cs="微软雅黑" w:hint="eastAsia"/>
                <w:color w:val="000000"/>
                <w:sz w:val="18"/>
                <w:szCs w:val="18"/>
              </w:rPr>
              <w:t>办理征地补偿登记的期限、地点和要求；</w:t>
            </w:r>
          </w:p>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5.</w:t>
            </w:r>
            <w:r w:rsidRPr="00C0245B">
              <w:rPr>
                <w:rFonts w:ascii="仿宋_GB2312" w:eastAsia="仿宋_GB2312" w:hAnsi="微软雅黑" w:cs="微软雅黑" w:hint="eastAsia"/>
                <w:color w:val="000000"/>
                <w:sz w:val="18"/>
                <w:szCs w:val="18"/>
              </w:rPr>
              <w:t>救济途径。</w:t>
            </w:r>
          </w:p>
        </w:tc>
        <w:tc>
          <w:tcPr>
            <w:tcW w:w="1260"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《土地管理法》、《征收土地公告办法》</w:t>
            </w:r>
          </w:p>
        </w:tc>
        <w:tc>
          <w:tcPr>
            <w:tcW w:w="1980"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收到征地批准文件之日起</w:t>
            </w:r>
            <w:r w:rsidRPr="00C0245B">
              <w:rPr>
                <w:rFonts w:ascii="仿宋_GB2312" w:eastAsia="仿宋_GB2312" w:hAnsi="微软雅黑" w:cs="微软雅黑" w:hint="eastAsia"/>
                <w:color w:val="000000"/>
                <w:sz w:val="18"/>
                <w:szCs w:val="18"/>
              </w:rPr>
              <w:t>10</w:t>
            </w:r>
            <w:r w:rsidRPr="00C0245B">
              <w:rPr>
                <w:rFonts w:ascii="仿宋_GB2312" w:eastAsia="仿宋_GB2312" w:hAnsi="微软雅黑" w:cs="微软雅黑" w:hint="eastAsia"/>
                <w:color w:val="000000"/>
                <w:sz w:val="18"/>
                <w:szCs w:val="18"/>
              </w:rPr>
              <w:t>个工作日内公开。</w:t>
            </w:r>
          </w:p>
        </w:tc>
        <w:tc>
          <w:tcPr>
            <w:tcW w:w="1620"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县（市、区）自然资源主管部门和负责农村集体土地征收的有关部门</w:t>
            </w:r>
          </w:p>
        </w:tc>
        <w:tc>
          <w:tcPr>
            <w:tcW w:w="1786"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▲政府网站</w:t>
            </w:r>
            <w:r w:rsidRPr="00C0245B">
              <w:rPr>
                <w:rFonts w:ascii="仿宋_GB2312" w:eastAsia="仿宋_GB2312" w:hAnsi="微软雅黑" w:cs="微软雅黑" w:hint="eastAsia"/>
                <w:color w:val="000000"/>
                <w:sz w:val="18"/>
                <w:szCs w:val="18"/>
              </w:rPr>
              <w:t xml:space="preserve">     </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▲征地信息公开平台</w:t>
            </w:r>
            <w:r w:rsidRPr="00C0245B">
              <w:rPr>
                <w:rFonts w:ascii="仿宋_GB2312" w:eastAsia="仿宋_GB2312" w:hAnsi="微软雅黑" w:cs="微软雅黑" w:hint="eastAsia"/>
                <w:color w:val="000000"/>
                <w:sz w:val="18"/>
                <w:szCs w:val="18"/>
              </w:rPr>
              <w:t xml:space="preserve">      </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▲社区</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企事业单位</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村公示栏（电子屏）</w:t>
            </w:r>
          </w:p>
        </w:tc>
        <w:tc>
          <w:tcPr>
            <w:tcW w:w="554"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875" w:type="dxa"/>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551"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r>
      <w:tr w:rsidR="00195A16" w:rsidRPr="00C0245B" w:rsidTr="00C0245B">
        <w:trPr>
          <w:cantSplit/>
          <w:jc w:val="center"/>
        </w:trPr>
        <w:tc>
          <w:tcPr>
            <w:tcW w:w="54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8</w:t>
            </w:r>
          </w:p>
        </w:tc>
        <w:tc>
          <w:tcPr>
            <w:tcW w:w="720"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征地组织实施</w:t>
            </w: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征地补偿登记</w:t>
            </w:r>
          </w:p>
        </w:tc>
        <w:tc>
          <w:tcPr>
            <w:tcW w:w="2714" w:type="dxa"/>
            <w:shd w:val="clear" w:color="auto" w:fill="auto"/>
            <w:vAlign w:val="center"/>
          </w:tcPr>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征地补偿登记汇总表。</w:t>
            </w:r>
          </w:p>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征地补偿登记前置与征收土地现状调查合并进行的，在前置环节一并公开〕。</w:t>
            </w:r>
          </w:p>
        </w:tc>
        <w:tc>
          <w:tcPr>
            <w:tcW w:w="1260"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《土地管理法》、《政府信息公开条例》</w:t>
            </w:r>
          </w:p>
        </w:tc>
        <w:tc>
          <w:tcPr>
            <w:tcW w:w="1980"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征地补偿登记结束后</w:t>
            </w:r>
            <w:r w:rsidRPr="00C0245B">
              <w:rPr>
                <w:rFonts w:ascii="仿宋_GB2312" w:eastAsia="仿宋_GB2312" w:hAnsi="微软雅黑" w:cs="微软雅黑" w:hint="eastAsia"/>
                <w:color w:val="000000"/>
                <w:sz w:val="18"/>
                <w:szCs w:val="18"/>
              </w:rPr>
              <w:t>5</w:t>
            </w:r>
            <w:r w:rsidRPr="00C0245B">
              <w:rPr>
                <w:rFonts w:ascii="仿宋_GB2312" w:eastAsia="仿宋_GB2312" w:hAnsi="微软雅黑" w:cs="微软雅黑" w:hint="eastAsia"/>
                <w:color w:val="000000"/>
                <w:sz w:val="18"/>
                <w:szCs w:val="18"/>
              </w:rPr>
              <w:t>个工作日内公开。公示结束后，转为依申请公开。</w:t>
            </w:r>
          </w:p>
        </w:tc>
        <w:tc>
          <w:tcPr>
            <w:tcW w:w="1620"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县（市、区）自然资源主管部门和负责农村集体土地征收的有关部门</w:t>
            </w:r>
          </w:p>
        </w:tc>
        <w:tc>
          <w:tcPr>
            <w:tcW w:w="1786"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■社区</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企事业单位</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村公示栏（电子屏）</w:t>
            </w:r>
            <w:r w:rsidRPr="00C0245B">
              <w:rPr>
                <w:rFonts w:ascii="仿宋_GB2312" w:eastAsia="仿宋_GB2312" w:hAnsi="微软雅黑" w:cs="微软雅黑" w:hint="eastAsia"/>
                <w:color w:val="000000"/>
                <w:sz w:val="18"/>
                <w:szCs w:val="18"/>
              </w:rPr>
              <w:t xml:space="preserve">  </w:t>
            </w:r>
          </w:p>
        </w:tc>
        <w:tc>
          <w:tcPr>
            <w:tcW w:w="554" w:type="dxa"/>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875"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√拟征收土地所在地的村集体成员</w:t>
            </w:r>
          </w:p>
        </w:tc>
        <w:tc>
          <w:tcPr>
            <w:tcW w:w="551"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r>
      <w:tr w:rsidR="00195A16" w:rsidRPr="00C0245B" w:rsidTr="00C0245B">
        <w:trPr>
          <w:cantSplit/>
          <w:jc w:val="center"/>
        </w:trPr>
        <w:tc>
          <w:tcPr>
            <w:tcW w:w="54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lastRenderedPageBreak/>
              <w:t>9</w:t>
            </w:r>
          </w:p>
        </w:tc>
        <w:tc>
          <w:tcPr>
            <w:tcW w:w="72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征地补偿安置方案公告</w:t>
            </w:r>
          </w:p>
        </w:tc>
        <w:tc>
          <w:tcPr>
            <w:tcW w:w="2714" w:type="dxa"/>
            <w:shd w:val="clear" w:color="auto" w:fill="auto"/>
            <w:vAlign w:val="center"/>
          </w:tcPr>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征收土地公告期满后，县（市、区）自然资源主管部门和负责农村集体土地征收的有关部门拟定《征地补偿安置方案》并予以公开。</w:t>
            </w:r>
          </w:p>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1.</w:t>
            </w:r>
            <w:r w:rsidRPr="00C0245B">
              <w:rPr>
                <w:rFonts w:ascii="仿宋_GB2312" w:eastAsia="仿宋_GB2312" w:hAnsi="微软雅黑" w:cs="微软雅黑" w:hint="eastAsia"/>
                <w:color w:val="000000"/>
                <w:sz w:val="18"/>
                <w:szCs w:val="18"/>
              </w:rPr>
              <w:t>被征收土地的位置、地类、面积，地上附着物和青苗的种类、数量，需要安置的农业人口和数量；</w:t>
            </w:r>
            <w:r w:rsidRPr="00C0245B">
              <w:rPr>
                <w:rFonts w:ascii="仿宋_GB2312" w:eastAsia="仿宋_GB2312" w:hAnsi="微软雅黑" w:cs="微软雅黑" w:hint="eastAsia"/>
                <w:color w:val="000000"/>
                <w:sz w:val="18"/>
                <w:szCs w:val="18"/>
              </w:rPr>
              <w:t xml:space="preserve"> </w:t>
            </w:r>
          </w:p>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2.</w:t>
            </w:r>
            <w:r w:rsidRPr="00C0245B">
              <w:rPr>
                <w:rFonts w:ascii="仿宋_GB2312" w:eastAsia="仿宋_GB2312" w:hAnsi="微软雅黑" w:cs="微软雅黑" w:hint="eastAsia"/>
                <w:color w:val="000000"/>
                <w:sz w:val="18"/>
                <w:szCs w:val="18"/>
              </w:rPr>
              <w:t>土地补偿费和安置补助费的标准、数额、支付对象和支付方式；</w:t>
            </w:r>
          </w:p>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3.</w:t>
            </w:r>
            <w:r w:rsidRPr="00C0245B">
              <w:rPr>
                <w:rFonts w:ascii="仿宋_GB2312" w:eastAsia="仿宋_GB2312" w:hAnsi="微软雅黑" w:cs="微软雅黑" w:hint="eastAsia"/>
                <w:color w:val="000000"/>
                <w:sz w:val="18"/>
                <w:szCs w:val="18"/>
              </w:rPr>
              <w:t>地上附着物和青苗的补偿标准与支付方式；</w:t>
            </w:r>
          </w:p>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4.</w:t>
            </w:r>
            <w:r w:rsidRPr="00C0245B">
              <w:rPr>
                <w:rFonts w:ascii="仿宋_GB2312" w:eastAsia="仿宋_GB2312" w:hAnsi="微软雅黑" w:cs="微软雅黑" w:hint="eastAsia"/>
                <w:color w:val="000000"/>
                <w:sz w:val="18"/>
                <w:szCs w:val="18"/>
              </w:rPr>
              <w:t>社会保障费用的筹集方法、缴费比例和办法；</w:t>
            </w:r>
          </w:p>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5.</w:t>
            </w:r>
            <w:r w:rsidRPr="00C0245B">
              <w:rPr>
                <w:rFonts w:ascii="仿宋_GB2312" w:eastAsia="仿宋_GB2312" w:hAnsi="微软雅黑" w:cs="微软雅黑" w:hint="eastAsia"/>
                <w:color w:val="000000"/>
                <w:sz w:val="18"/>
                <w:szCs w:val="18"/>
              </w:rPr>
              <w:t>农业人员安置具体途径；</w:t>
            </w:r>
          </w:p>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6.</w:t>
            </w:r>
            <w:r w:rsidRPr="00C0245B">
              <w:rPr>
                <w:rFonts w:ascii="仿宋_GB2312" w:eastAsia="仿宋_GB2312" w:hAnsi="微软雅黑" w:cs="微软雅黑" w:hint="eastAsia"/>
                <w:color w:val="000000"/>
                <w:sz w:val="18"/>
                <w:szCs w:val="18"/>
              </w:rPr>
              <w:t>其他有关征地补偿、安置的具体措施；</w:t>
            </w:r>
          </w:p>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7.</w:t>
            </w:r>
            <w:r w:rsidRPr="00C0245B">
              <w:rPr>
                <w:rFonts w:ascii="仿宋_GB2312" w:eastAsia="仿宋_GB2312" w:hAnsi="微软雅黑" w:cs="微软雅黑" w:hint="eastAsia"/>
                <w:color w:val="000000"/>
                <w:sz w:val="18"/>
                <w:szCs w:val="18"/>
              </w:rPr>
              <w:t>听证等救济途径；</w:t>
            </w:r>
          </w:p>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征地补偿安置方案前置的，在前置环节一并公开〕。</w:t>
            </w:r>
          </w:p>
        </w:tc>
        <w:tc>
          <w:tcPr>
            <w:tcW w:w="1260"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《国土资源部办公厅关于进一步做好市县征地信息公开工作有关问题的通知》、《征收土地公告办法》。</w:t>
            </w:r>
          </w:p>
        </w:tc>
        <w:tc>
          <w:tcPr>
            <w:tcW w:w="1980" w:type="dxa"/>
            <w:shd w:val="clear" w:color="auto" w:fill="auto"/>
            <w:vAlign w:val="center"/>
          </w:tcPr>
          <w:p w:rsidR="00195A16" w:rsidRPr="00C0245B" w:rsidRDefault="00C0245B" w:rsidP="00C0245B">
            <w:pPr>
              <w:widowControl/>
              <w:spacing w:line="240" w:lineRule="exact"/>
              <w:ind w:firstLineChars="200" w:firstLine="360"/>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拟定《征地补偿安置方案》后</w:t>
            </w:r>
            <w:r w:rsidRPr="00C0245B">
              <w:rPr>
                <w:rFonts w:ascii="仿宋_GB2312" w:eastAsia="仿宋_GB2312" w:hAnsi="微软雅黑" w:cs="微软雅黑" w:hint="eastAsia"/>
                <w:color w:val="000000"/>
                <w:sz w:val="18"/>
                <w:szCs w:val="18"/>
              </w:rPr>
              <w:t>5</w:t>
            </w:r>
            <w:r w:rsidRPr="00C0245B">
              <w:rPr>
                <w:rFonts w:ascii="仿宋_GB2312" w:eastAsia="仿宋_GB2312" w:hAnsi="微软雅黑" w:cs="微软雅黑" w:hint="eastAsia"/>
                <w:color w:val="000000"/>
                <w:sz w:val="18"/>
                <w:szCs w:val="18"/>
              </w:rPr>
              <w:t>个</w:t>
            </w:r>
            <w:r w:rsidRPr="00C0245B">
              <w:rPr>
                <w:rFonts w:ascii="仿宋_GB2312" w:eastAsia="仿宋_GB2312" w:hAnsi="微软雅黑" w:cs="微软雅黑" w:hint="eastAsia"/>
                <w:color w:val="000000"/>
                <w:sz w:val="18"/>
                <w:szCs w:val="18"/>
              </w:rPr>
              <w:t>工作日内公开。</w:t>
            </w:r>
          </w:p>
          <w:p w:rsidR="00195A16" w:rsidRPr="00C0245B" w:rsidRDefault="00C0245B" w:rsidP="00C0245B">
            <w:pPr>
              <w:widowControl/>
              <w:spacing w:line="240" w:lineRule="exact"/>
              <w:ind w:firstLineChars="200" w:firstLine="360"/>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公示结束后，转为依申请公开。</w:t>
            </w:r>
          </w:p>
          <w:p w:rsidR="00195A16" w:rsidRPr="00C0245B" w:rsidRDefault="00195A16" w:rsidP="00C0245B">
            <w:pPr>
              <w:widowControl/>
              <w:spacing w:line="240" w:lineRule="exact"/>
              <w:rPr>
                <w:rFonts w:ascii="仿宋_GB2312" w:eastAsia="仿宋_GB2312" w:hAnsi="微软雅黑" w:cs="微软雅黑" w:hint="eastAsia"/>
                <w:color w:val="000000"/>
                <w:sz w:val="18"/>
                <w:szCs w:val="18"/>
              </w:rPr>
            </w:pPr>
          </w:p>
        </w:tc>
        <w:tc>
          <w:tcPr>
            <w:tcW w:w="1620"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县（市、区）自然资源主管部门和负责农村集体土地征收的有关部门</w:t>
            </w:r>
          </w:p>
        </w:tc>
        <w:tc>
          <w:tcPr>
            <w:tcW w:w="1786"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■社区</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企事业单位</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村公示栏（电子屏）</w:t>
            </w:r>
          </w:p>
          <w:p w:rsidR="00195A16" w:rsidRPr="00C0245B" w:rsidRDefault="00195A16" w:rsidP="00C0245B">
            <w:pPr>
              <w:widowControl/>
              <w:spacing w:line="240" w:lineRule="exact"/>
              <w:rPr>
                <w:rFonts w:ascii="仿宋_GB2312" w:eastAsia="仿宋_GB2312" w:hAnsi="微软雅黑" w:cs="微软雅黑" w:hint="eastAsia"/>
                <w:color w:val="000000"/>
                <w:sz w:val="18"/>
                <w:szCs w:val="18"/>
              </w:rPr>
            </w:pPr>
          </w:p>
        </w:tc>
        <w:tc>
          <w:tcPr>
            <w:tcW w:w="554" w:type="dxa"/>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875"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√拟征收土地所在地的村集体成员</w:t>
            </w:r>
          </w:p>
        </w:tc>
        <w:tc>
          <w:tcPr>
            <w:tcW w:w="551"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r>
      <w:tr w:rsidR="00195A16" w:rsidRPr="00C0245B" w:rsidTr="00C0245B">
        <w:trPr>
          <w:cantSplit/>
          <w:jc w:val="center"/>
        </w:trPr>
        <w:tc>
          <w:tcPr>
            <w:tcW w:w="54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10</w:t>
            </w:r>
          </w:p>
        </w:tc>
        <w:tc>
          <w:tcPr>
            <w:tcW w:w="720" w:type="dxa"/>
            <w:vMerge w:val="restart"/>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征地组织实施</w:t>
            </w:r>
          </w:p>
        </w:tc>
        <w:tc>
          <w:tcPr>
            <w:tcW w:w="720" w:type="dxa"/>
            <w:shd w:val="clear" w:color="auto" w:fill="auto"/>
            <w:vAlign w:val="center"/>
          </w:tcPr>
          <w:p w:rsidR="00195A16" w:rsidRPr="00C0245B" w:rsidRDefault="00C0245B" w:rsidP="00C0245B">
            <w:pPr>
              <w:widowControl/>
              <w:spacing w:line="240" w:lineRule="exact"/>
              <w:jc w:val="lef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征地补偿安置方案听证</w:t>
            </w:r>
          </w:p>
        </w:tc>
        <w:tc>
          <w:tcPr>
            <w:tcW w:w="2714" w:type="dxa"/>
            <w:shd w:val="clear" w:color="auto" w:fill="auto"/>
            <w:vAlign w:val="center"/>
          </w:tcPr>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依申请开展听证工作的，听证结果公开。按征地补偿安置方案公告确定的时间制作《听证通知书》；按《听证通知书》规定的时间组织听证；实施听证的，公开听证相关材料。</w:t>
            </w:r>
          </w:p>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1.</w:t>
            </w:r>
            <w:r w:rsidRPr="00C0245B">
              <w:rPr>
                <w:rFonts w:ascii="仿宋_GB2312" w:eastAsia="仿宋_GB2312" w:hAnsi="微软雅黑" w:cs="微软雅黑" w:hint="eastAsia"/>
                <w:color w:val="000000"/>
                <w:sz w:val="18"/>
                <w:szCs w:val="18"/>
              </w:rPr>
              <w:t>《听证通知书》；</w:t>
            </w:r>
          </w:p>
          <w:p w:rsidR="00195A16" w:rsidRPr="00C0245B" w:rsidRDefault="00C0245B" w:rsidP="00C0245B">
            <w:pPr>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2.</w:t>
            </w:r>
            <w:r w:rsidRPr="00C0245B">
              <w:rPr>
                <w:rFonts w:ascii="仿宋_GB2312" w:eastAsia="仿宋_GB2312" w:hAnsi="微软雅黑" w:cs="微软雅黑" w:hint="eastAsia"/>
                <w:color w:val="000000"/>
                <w:sz w:val="18"/>
                <w:szCs w:val="18"/>
              </w:rPr>
              <w:t>听证处理意见；〔</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听证笔录有关资料〕。</w:t>
            </w:r>
          </w:p>
        </w:tc>
        <w:tc>
          <w:tcPr>
            <w:tcW w:w="1260"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《国土资源听证规定》、《国土资源部办公厅关于进一步做好市县征地信息公开工作有关问题的通知》</w:t>
            </w:r>
          </w:p>
        </w:tc>
        <w:tc>
          <w:tcPr>
            <w:tcW w:w="1980"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①《听证通知书》应在组织听证</w:t>
            </w:r>
            <w:r w:rsidRPr="00C0245B">
              <w:rPr>
                <w:rFonts w:ascii="仿宋_GB2312" w:eastAsia="仿宋_GB2312" w:hAnsi="微软雅黑" w:cs="微软雅黑" w:hint="eastAsia"/>
                <w:color w:val="000000"/>
                <w:sz w:val="18"/>
                <w:szCs w:val="18"/>
              </w:rPr>
              <w:t>7</w:t>
            </w:r>
            <w:r w:rsidRPr="00C0245B">
              <w:rPr>
                <w:rFonts w:ascii="仿宋_GB2312" w:eastAsia="仿宋_GB2312" w:hAnsi="微软雅黑" w:cs="微软雅黑" w:hint="eastAsia"/>
                <w:color w:val="000000"/>
                <w:sz w:val="18"/>
                <w:szCs w:val="18"/>
              </w:rPr>
              <w:t>个工作日前予以公开；②其他听证公开内容在征地听证结束后</w:t>
            </w:r>
            <w:r w:rsidRPr="00C0245B">
              <w:rPr>
                <w:rFonts w:ascii="仿宋_GB2312" w:eastAsia="仿宋_GB2312" w:hAnsi="微软雅黑" w:cs="微软雅黑" w:hint="eastAsia"/>
                <w:color w:val="000000"/>
                <w:sz w:val="18"/>
                <w:szCs w:val="18"/>
              </w:rPr>
              <w:t>5</w:t>
            </w:r>
            <w:r w:rsidRPr="00C0245B">
              <w:rPr>
                <w:rFonts w:ascii="仿宋_GB2312" w:eastAsia="仿宋_GB2312" w:hAnsi="微软雅黑" w:cs="微软雅黑" w:hint="eastAsia"/>
                <w:color w:val="000000"/>
                <w:sz w:val="18"/>
                <w:szCs w:val="18"/>
              </w:rPr>
              <w:t>个工作日内公开。公示结束后，转为依申请公开。</w:t>
            </w:r>
          </w:p>
        </w:tc>
        <w:tc>
          <w:tcPr>
            <w:tcW w:w="1620"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县（市、区）自然资源主管部门和负责农村集体土地征收的有关部门</w:t>
            </w:r>
          </w:p>
        </w:tc>
        <w:tc>
          <w:tcPr>
            <w:tcW w:w="1786"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■社区</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企事业单位</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村公示栏（电子屏）</w:t>
            </w:r>
          </w:p>
          <w:p w:rsidR="00195A16" w:rsidRPr="00C0245B" w:rsidRDefault="00195A16" w:rsidP="00C0245B">
            <w:pPr>
              <w:widowControl/>
              <w:spacing w:line="240" w:lineRule="exact"/>
              <w:rPr>
                <w:rFonts w:ascii="仿宋_GB2312" w:eastAsia="仿宋_GB2312" w:hAnsi="微软雅黑" w:cs="微软雅黑" w:hint="eastAsia"/>
                <w:color w:val="000000"/>
                <w:sz w:val="18"/>
                <w:szCs w:val="18"/>
              </w:rPr>
            </w:pPr>
          </w:p>
        </w:tc>
        <w:tc>
          <w:tcPr>
            <w:tcW w:w="554" w:type="dxa"/>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875"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√拟征收土地所在地的村集体成员</w:t>
            </w:r>
          </w:p>
        </w:tc>
        <w:tc>
          <w:tcPr>
            <w:tcW w:w="551"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r>
      <w:tr w:rsidR="00195A16" w:rsidRPr="00C0245B" w:rsidTr="00C0245B">
        <w:trPr>
          <w:cantSplit/>
          <w:jc w:val="center"/>
        </w:trPr>
        <w:tc>
          <w:tcPr>
            <w:tcW w:w="54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lastRenderedPageBreak/>
              <w:t>11</w:t>
            </w:r>
          </w:p>
        </w:tc>
        <w:tc>
          <w:tcPr>
            <w:tcW w:w="720" w:type="dxa"/>
            <w:vMerge/>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shd w:val="clear" w:color="auto" w:fill="auto"/>
            <w:vAlign w:val="center"/>
          </w:tcPr>
          <w:p w:rsidR="00195A16" w:rsidRPr="00C0245B" w:rsidRDefault="00C0245B" w:rsidP="00C0245B">
            <w:pPr>
              <w:widowControl/>
              <w:spacing w:line="240" w:lineRule="exact"/>
              <w:jc w:val="lef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征地补偿费用支付</w:t>
            </w:r>
          </w:p>
        </w:tc>
        <w:tc>
          <w:tcPr>
            <w:tcW w:w="2714"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征地补偿费用支付凭证。</w:t>
            </w:r>
          </w:p>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〔在被征地村公告栏张贴，予以公开，张贴之日起</w:t>
            </w:r>
            <w:r w:rsidRPr="00C0245B">
              <w:rPr>
                <w:rFonts w:ascii="仿宋_GB2312" w:eastAsia="仿宋_GB2312" w:hAnsi="微软雅黑" w:cs="微软雅黑" w:hint="eastAsia"/>
                <w:color w:val="000000"/>
                <w:sz w:val="18"/>
                <w:szCs w:val="18"/>
              </w:rPr>
              <w:t>20</w:t>
            </w:r>
            <w:r w:rsidRPr="00C0245B">
              <w:rPr>
                <w:rFonts w:ascii="仿宋_GB2312" w:eastAsia="仿宋_GB2312" w:hAnsi="微软雅黑" w:cs="微软雅黑" w:hint="eastAsia"/>
                <w:color w:val="000000"/>
                <w:sz w:val="18"/>
                <w:szCs w:val="18"/>
              </w:rPr>
              <w:t>个工作日后可依申请公开〕。</w:t>
            </w:r>
          </w:p>
        </w:tc>
        <w:tc>
          <w:tcPr>
            <w:tcW w:w="1260"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《政府信息公开条例》、《征收土地公告办法》</w:t>
            </w:r>
          </w:p>
          <w:p w:rsidR="00195A16" w:rsidRPr="00C0245B" w:rsidRDefault="00195A16" w:rsidP="00C0245B">
            <w:pPr>
              <w:widowControl/>
              <w:spacing w:line="240" w:lineRule="exact"/>
              <w:rPr>
                <w:rFonts w:ascii="仿宋_GB2312" w:eastAsia="仿宋_GB2312" w:hAnsi="微软雅黑" w:cs="微软雅黑" w:hint="eastAsia"/>
                <w:color w:val="000000"/>
                <w:sz w:val="18"/>
                <w:szCs w:val="18"/>
              </w:rPr>
            </w:pPr>
          </w:p>
        </w:tc>
        <w:tc>
          <w:tcPr>
            <w:tcW w:w="1980"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获得支付凭证后</w:t>
            </w:r>
            <w:r w:rsidRPr="00C0245B">
              <w:rPr>
                <w:rFonts w:ascii="仿宋_GB2312" w:eastAsia="仿宋_GB2312" w:hAnsi="微软雅黑" w:cs="微软雅黑" w:hint="eastAsia"/>
                <w:color w:val="000000"/>
                <w:sz w:val="18"/>
                <w:szCs w:val="18"/>
              </w:rPr>
              <w:t>5</w:t>
            </w:r>
            <w:r w:rsidRPr="00C0245B">
              <w:rPr>
                <w:rFonts w:ascii="仿宋_GB2312" w:eastAsia="仿宋_GB2312" w:hAnsi="微软雅黑" w:cs="微软雅黑" w:hint="eastAsia"/>
                <w:color w:val="000000"/>
                <w:sz w:val="18"/>
                <w:szCs w:val="18"/>
              </w:rPr>
              <w:t>个工作日内予以公开。公示结束后，转为依申请公开。</w:t>
            </w:r>
          </w:p>
        </w:tc>
        <w:tc>
          <w:tcPr>
            <w:tcW w:w="1620"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县（市、区）自然资源主管部门和负责农村集体土地征收的有关部门</w:t>
            </w:r>
          </w:p>
        </w:tc>
        <w:tc>
          <w:tcPr>
            <w:tcW w:w="1786" w:type="dxa"/>
            <w:shd w:val="clear" w:color="auto" w:fill="auto"/>
            <w:vAlign w:val="center"/>
          </w:tcPr>
          <w:p w:rsidR="00195A16" w:rsidRPr="00C0245B" w:rsidRDefault="00C0245B" w:rsidP="00C0245B">
            <w:pPr>
              <w:widowControl/>
              <w:spacing w:line="240" w:lineRule="exact"/>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■社区</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企事业单位</w:t>
            </w:r>
            <w:r w:rsidRPr="00C0245B">
              <w:rPr>
                <w:rFonts w:ascii="仿宋_GB2312" w:eastAsia="仿宋_GB2312" w:hAnsi="微软雅黑" w:cs="微软雅黑" w:hint="eastAsia"/>
                <w:color w:val="000000"/>
                <w:sz w:val="18"/>
                <w:szCs w:val="18"/>
              </w:rPr>
              <w:t>/</w:t>
            </w:r>
            <w:r w:rsidRPr="00C0245B">
              <w:rPr>
                <w:rFonts w:ascii="仿宋_GB2312" w:eastAsia="仿宋_GB2312" w:hAnsi="微软雅黑" w:cs="微软雅黑" w:hint="eastAsia"/>
                <w:color w:val="000000"/>
                <w:sz w:val="18"/>
                <w:szCs w:val="18"/>
              </w:rPr>
              <w:t>村公示栏（电子屏）</w:t>
            </w:r>
          </w:p>
        </w:tc>
        <w:tc>
          <w:tcPr>
            <w:tcW w:w="554" w:type="dxa"/>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875"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√拟征收土地所在地的村集体成员</w:t>
            </w:r>
          </w:p>
        </w:tc>
        <w:tc>
          <w:tcPr>
            <w:tcW w:w="551"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c>
          <w:tcPr>
            <w:tcW w:w="720" w:type="dxa"/>
            <w:shd w:val="clear" w:color="auto" w:fill="auto"/>
            <w:vAlign w:val="center"/>
          </w:tcPr>
          <w:p w:rsidR="00195A16" w:rsidRPr="00C0245B" w:rsidRDefault="00195A16" w:rsidP="00C0245B">
            <w:pPr>
              <w:widowControl/>
              <w:spacing w:line="240" w:lineRule="exact"/>
              <w:jc w:val="center"/>
              <w:rPr>
                <w:rFonts w:ascii="仿宋_GB2312" w:eastAsia="仿宋_GB2312" w:hAnsi="微软雅黑" w:cs="微软雅黑" w:hint="eastAsia"/>
                <w:color w:val="000000"/>
                <w:sz w:val="18"/>
                <w:szCs w:val="18"/>
              </w:rPr>
            </w:pPr>
          </w:p>
        </w:tc>
        <w:tc>
          <w:tcPr>
            <w:tcW w:w="720" w:type="dxa"/>
            <w:shd w:val="clear" w:color="auto" w:fill="auto"/>
            <w:vAlign w:val="center"/>
          </w:tcPr>
          <w:p w:rsidR="00195A16" w:rsidRPr="00C0245B" w:rsidRDefault="00C0245B" w:rsidP="00C0245B">
            <w:pPr>
              <w:widowControl/>
              <w:spacing w:line="240" w:lineRule="exact"/>
              <w:jc w:val="center"/>
              <w:rPr>
                <w:rFonts w:ascii="仿宋_GB2312" w:eastAsia="仿宋_GB2312" w:hAnsi="微软雅黑" w:cs="微软雅黑" w:hint="eastAsia"/>
                <w:color w:val="000000"/>
                <w:sz w:val="18"/>
                <w:szCs w:val="18"/>
              </w:rPr>
            </w:pPr>
            <w:r w:rsidRPr="00C0245B">
              <w:rPr>
                <w:rFonts w:ascii="仿宋_GB2312" w:eastAsia="仿宋_GB2312" w:hAnsi="微软雅黑" w:cs="微软雅黑" w:hint="eastAsia"/>
                <w:color w:val="000000"/>
                <w:sz w:val="18"/>
                <w:szCs w:val="18"/>
              </w:rPr>
              <w:t>√</w:t>
            </w:r>
          </w:p>
        </w:tc>
      </w:tr>
    </w:tbl>
    <w:p w:rsidR="00195A16" w:rsidRDefault="00C0245B">
      <w:pPr>
        <w:jc w:val="left"/>
        <w:rPr>
          <w:rFonts w:ascii="微软雅黑" w:eastAsia="微软雅黑" w:hAnsi="微软雅黑" w:cs="微软雅黑"/>
          <w:sz w:val="18"/>
          <w:szCs w:val="18"/>
        </w:rPr>
      </w:pPr>
      <w:r>
        <w:rPr>
          <w:rFonts w:ascii="微软雅黑" w:eastAsia="微软雅黑" w:hAnsi="微软雅黑" w:cs="微软雅黑" w:hint="eastAsia"/>
          <w:sz w:val="18"/>
          <w:szCs w:val="18"/>
        </w:rPr>
        <w:t>注：</w:t>
      </w:r>
      <w:r>
        <w:rPr>
          <w:rFonts w:ascii="微软雅黑" w:eastAsia="微软雅黑" w:hAnsi="微软雅黑" w:cs="微软雅黑" w:hint="eastAsia"/>
          <w:sz w:val="18"/>
          <w:szCs w:val="18"/>
        </w:rPr>
        <w:t>1.</w:t>
      </w:r>
      <w:r>
        <w:rPr>
          <w:rFonts w:ascii="微软雅黑" w:eastAsia="微软雅黑" w:hAnsi="微软雅黑" w:cs="微软雅黑" w:hint="eastAsia"/>
          <w:sz w:val="18"/>
          <w:szCs w:val="18"/>
        </w:rPr>
        <w:t>公开内容中标注为“</w:t>
      </w:r>
      <w:r>
        <w:rPr>
          <w:rFonts w:ascii="微软雅黑" w:eastAsia="微软雅黑" w:hAnsi="微软雅黑" w:cs="微软雅黑" w:hint="eastAsia"/>
          <w:sz w:val="18"/>
          <w:szCs w:val="18"/>
        </w:rPr>
        <w:t>*</w:t>
      </w:r>
      <w:r>
        <w:rPr>
          <w:rFonts w:ascii="微软雅黑" w:eastAsia="微软雅黑" w:hAnsi="微软雅黑" w:cs="微软雅黑" w:hint="eastAsia"/>
          <w:sz w:val="18"/>
          <w:szCs w:val="18"/>
        </w:rPr>
        <w:t>”标记的，为可选项，由各地根据实际情况确定。</w:t>
      </w:r>
    </w:p>
    <w:p w:rsidR="00195A16" w:rsidRDefault="00C0245B">
      <w:pPr>
        <w:ind w:firstLineChars="200" w:firstLine="360"/>
        <w:jc w:val="left"/>
        <w:rPr>
          <w:rFonts w:ascii="微软雅黑" w:eastAsia="微软雅黑" w:hAnsi="微软雅黑" w:cs="微软雅黑"/>
          <w:sz w:val="28"/>
          <w:szCs w:val="28"/>
        </w:rPr>
      </w:pPr>
      <w:r>
        <w:rPr>
          <w:rFonts w:ascii="微软雅黑" w:eastAsia="微软雅黑" w:hAnsi="微软雅黑" w:cs="微软雅黑" w:hint="eastAsia"/>
          <w:sz w:val="18"/>
          <w:szCs w:val="18"/>
        </w:rPr>
        <w:t>2.</w:t>
      </w:r>
      <w:r>
        <w:rPr>
          <w:rFonts w:ascii="微软雅黑" w:eastAsia="微软雅黑" w:hAnsi="微软雅黑" w:cs="微软雅黑" w:hint="eastAsia"/>
          <w:sz w:val="18"/>
          <w:szCs w:val="18"/>
        </w:rPr>
        <w:t>公开渠道中标注为“■”标记的，为征地实施中的公开渠道；标注为“▲”标记的，为征地批准后的公开渠道。</w:t>
      </w:r>
    </w:p>
    <w:p w:rsidR="00195A16" w:rsidRDefault="00195A16">
      <w:pPr>
        <w:rPr>
          <w:rFonts w:ascii="微软雅黑" w:eastAsia="微软雅黑" w:hAnsi="微软雅黑" w:cs="微软雅黑"/>
        </w:rPr>
      </w:pPr>
    </w:p>
    <w:p w:rsidR="00195A16" w:rsidRDefault="00195A16">
      <w:pPr>
        <w:rPr>
          <w:rFonts w:ascii="微软雅黑" w:eastAsia="微软雅黑" w:hAnsi="微软雅黑" w:cs="微软雅黑"/>
        </w:rPr>
      </w:pPr>
    </w:p>
    <w:p w:rsidR="00195A16" w:rsidRDefault="00195A16">
      <w:pPr>
        <w:rPr>
          <w:rFonts w:ascii="微软雅黑" w:eastAsia="微软雅黑" w:hAnsi="微软雅黑" w:cs="微软雅黑"/>
        </w:rPr>
      </w:pPr>
    </w:p>
    <w:p w:rsidR="00195A16" w:rsidRDefault="00195A16">
      <w:pPr>
        <w:rPr>
          <w:rFonts w:ascii="微软雅黑" w:eastAsia="微软雅黑" w:hAnsi="微软雅黑" w:cs="微软雅黑"/>
        </w:rPr>
      </w:pPr>
    </w:p>
    <w:p w:rsidR="00195A16" w:rsidRDefault="00195A16">
      <w:pPr>
        <w:rPr>
          <w:rFonts w:ascii="微软雅黑" w:eastAsia="微软雅黑" w:hAnsi="微软雅黑" w:cs="微软雅黑"/>
        </w:rPr>
      </w:pPr>
    </w:p>
    <w:sectPr w:rsidR="00195A1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0000600000000000000"/>
    <w:charset w:val="86"/>
    <w:family w:val="auto"/>
    <w:pitch w:val="variable"/>
    <w:sig w:usb0="800002BF" w:usb1="184F6CF8" w:usb2="00000012" w:usb3="00000000" w:csb0="0016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41974"/>
    <w:rsid w:val="00195A16"/>
    <w:rsid w:val="00C0245B"/>
    <w:rsid w:val="167B78AA"/>
    <w:rsid w:val="266A7488"/>
    <w:rsid w:val="36081FAD"/>
    <w:rsid w:val="45423447"/>
    <w:rsid w:val="6504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386813-363B-4AFA-9775-ADC2ED3D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qFormat/>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530</Words>
  <Characters>3027</Characters>
  <Application>Microsoft Office Word</Application>
  <DocSecurity>0</DocSecurity>
  <Lines>25</Lines>
  <Paragraphs>7</Paragraphs>
  <ScaleCrop>false</ScaleCrop>
  <Company>daohangxitong.com</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若即若离</dc:creator>
  <cp:lastModifiedBy>daohangxitong.com</cp:lastModifiedBy>
  <cp:revision>2</cp:revision>
  <dcterms:created xsi:type="dcterms:W3CDTF">2020-10-26T02:14:00Z</dcterms:created>
  <dcterms:modified xsi:type="dcterms:W3CDTF">2020-11-20T03:12:00Z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