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Theme="minorEastAsia"/>
          <w:b/>
          <w:sz w:val="44"/>
          <w:szCs w:val="44"/>
        </w:rPr>
      </w:pPr>
    </w:p>
    <w:p>
      <w:pPr>
        <w:rPr>
          <w:rFonts w:ascii="Times New Roman" w:hAnsi="Times New Roman" w:cs="仿宋_GB2312" w:eastAsiaTheme="minorEastAsia"/>
          <w:b/>
          <w:sz w:val="48"/>
          <w:szCs w:val="48"/>
        </w:rPr>
      </w:pPr>
    </w:p>
    <w:p>
      <w:pPr>
        <w:jc w:val="center"/>
        <w:rPr>
          <w:rFonts w:hint="eastAsia" w:ascii="华文新魏" w:hAnsi="华文新魏" w:eastAsia="华文新魏" w:cs="华文新魏"/>
          <w:b/>
          <w:bCs w:val="0"/>
          <w:sz w:val="72"/>
          <w:szCs w:val="72"/>
        </w:rPr>
      </w:pPr>
      <w:r>
        <w:rPr>
          <w:rFonts w:hint="eastAsia" w:ascii="华文新魏" w:hAnsi="华文新魏" w:eastAsia="华文新魏" w:cs="华文新魏"/>
          <w:b/>
          <w:bCs w:val="0"/>
          <w:sz w:val="72"/>
          <w:szCs w:val="72"/>
        </w:rPr>
        <w:t>桂林市资源县</w:t>
      </w:r>
      <w:r>
        <w:rPr>
          <w:rFonts w:hint="eastAsia" w:ascii="华文新魏" w:hAnsi="华文新魏" w:eastAsia="华文新魏" w:cs="华文新魏"/>
          <w:b/>
          <w:bCs w:val="0"/>
          <w:sz w:val="72"/>
          <w:szCs w:val="72"/>
          <w:lang w:eastAsia="zh-CN"/>
        </w:rPr>
        <w:t>集发电站</w:t>
      </w:r>
      <w:r>
        <w:rPr>
          <w:rFonts w:hint="eastAsia" w:ascii="华文新魏" w:hAnsi="华文新魏" w:eastAsia="华文新魏" w:cs="华文新魏"/>
          <w:b/>
          <w:bCs w:val="0"/>
          <w:sz w:val="72"/>
          <w:szCs w:val="72"/>
        </w:rPr>
        <w:t>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华文新魏" w:hAnsi="华文新魏" w:eastAsia="华文新魏" w:cs="华文新魏"/>
          <w:b/>
          <w:bCs w:val="0"/>
          <w:sz w:val="72"/>
          <w:szCs w:val="72"/>
        </w:rPr>
      </w:pPr>
      <w:r>
        <w:rPr>
          <w:rFonts w:hint="eastAsia" w:ascii="华文新魏" w:hAnsi="华文新魏" w:eastAsia="华文新魏" w:cs="华文新魏"/>
          <w:b/>
          <w:bCs w:val="0"/>
          <w:sz w:val="72"/>
          <w:szCs w:val="72"/>
        </w:rPr>
        <w:t>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华文新魏" w:hAnsi="华文新魏" w:eastAsia="华文新魏" w:cs="华文新魏"/>
          <w:b/>
          <w:bCs w:val="0"/>
          <w:sz w:val="72"/>
          <w:szCs w:val="72"/>
        </w:rPr>
      </w:pPr>
      <w:r>
        <w:rPr>
          <w:rFonts w:hint="eastAsia" w:ascii="华文新魏" w:hAnsi="华文新魏" w:eastAsia="华文新魏" w:cs="华文新魏"/>
          <w:b/>
          <w:bCs w:val="0"/>
          <w:sz w:val="72"/>
          <w:szCs w:val="72"/>
        </w:rPr>
        <w:t>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华文新魏" w:hAnsi="华文新魏" w:eastAsia="华文新魏" w:cs="华文新魏"/>
          <w:b/>
          <w:bCs w:val="0"/>
          <w:sz w:val="72"/>
          <w:szCs w:val="72"/>
        </w:rPr>
      </w:pPr>
      <w:r>
        <w:rPr>
          <w:rFonts w:hint="eastAsia" w:ascii="华文新魏" w:hAnsi="华文新魏" w:eastAsia="华文新魏" w:cs="华文新魏"/>
          <w:b/>
          <w:bCs w:val="0"/>
          <w:sz w:val="72"/>
          <w:szCs w:val="72"/>
        </w:rPr>
        <w:t>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华文新魏" w:hAnsi="华文新魏" w:eastAsia="华文新魏" w:cs="华文新魏"/>
          <w:b/>
          <w:bCs w:val="0"/>
          <w:sz w:val="72"/>
          <w:szCs w:val="72"/>
        </w:rPr>
      </w:pPr>
      <w:r>
        <w:rPr>
          <w:rFonts w:hint="eastAsia" w:ascii="华文新魏" w:hAnsi="华文新魏" w:eastAsia="华文新魏" w:cs="华文新魏"/>
          <w:b/>
          <w:bCs w:val="0"/>
          <w:sz w:val="72"/>
          <w:szCs w:val="72"/>
        </w:rPr>
        <w:t>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华文新魏" w:hAnsi="华文新魏" w:eastAsia="华文新魏" w:cs="华文新魏"/>
          <w:b/>
          <w:bCs w:val="0"/>
          <w:sz w:val="72"/>
          <w:szCs w:val="72"/>
        </w:rPr>
      </w:pPr>
      <w:r>
        <w:rPr>
          <w:rFonts w:hint="eastAsia" w:ascii="华文新魏" w:hAnsi="华文新魏" w:eastAsia="华文新魏" w:cs="华文新魏"/>
          <w:b/>
          <w:bCs w:val="0"/>
          <w:sz w:val="72"/>
          <w:szCs w:val="72"/>
        </w:rPr>
        <w:t>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华文新魏" w:hAnsi="华文新魏" w:eastAsia="华文新魏" w:cs="华文新魏"/>
          <w:b/>
          <w:bCs w:val="0"/>
          <w:sz w:val="72"/>
          <w:szCs w:val="72"/>
        </w:rPr>
      </w:pPr>
      <w:r>
        <w:rPr>
          <w:rFonts w:hint="eastAsia" w:ascii="华文新魏" w:hAnsi="华文新魏" w:eastAsia="华文新魏" w:cs="华文新魏"/>
          <w:b/>
          <w:bCs w:val="0"/>
          <w:sz w:val="72"/>
          <w:szCs w:val="72"/>
        </w:rPr>
        <w:t>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华文新魏" w:hAnsi="华文新魏" w:eastAsia="华文新魏" w:cs="华文新魏"/>
          <w:b/>
          <w:bCs w:val="0"/>
          <w:sz w:val="52"/>
          <w:szCs w:val="52"/>
        </w:rPr>
      </w:pPr>
      <w:r>
        <w:rPr>
          <w:rFonts w:hint="eastAsia" w:ascii="华文新魏" w:hAnsi="华文新魏" w:eastAsia="华文新魏" w:cs="华文新魏"/>
          <w:b/>
          <w:bCs w:val="0"/>
          <w:sz w:val="72"/>
          <w:szCs w:val="72"/>
        </w:rPr>
        <w:t>书</w:t>
      </w:r>
    </w:p>
    <w:p>
      <w:pPr>
        <w:spacing w:line="560" w:lineRule="exact"/>
        <w:jc w:val="center"/>
        <w:rPr>
          <w:rFonts w:ascii="Times New Roman" w:hAnsi="Times New Roman" w:cs="华文中宋" w:eastAsiaTheme="minorEastAsia"/>
          <w:b/>
          <w:bCs w:val="0"/>
          <w:sz w:val="32"/>
          <w:szCs w:val="32"/>
        </w:rPr>
      </w:pPr>
    </w:p>
    <w:p>
      <w:pPr>
        <w:spacing w:line="560" w:lineRule="exact"/>
        <w:rPr>
          <w:rFonts w:ascii="Times New Roman" w:hAnsi="Times New Roman" w:cs="华文中宋" w:eastAsiaTheme="minorEastAsia"/>
          <w:b/>
          <w:bCs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桂林市资源县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集发电站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工程竣工验收委员会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二〇二〇年十一月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验收主持单位：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资源县水利局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验收监督管理单位: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资源县水利局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项目法人：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集发电站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设计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复核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广西鑫润工程设计有限公司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主要设备制造（供应）单位：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江西赣州水电成套设备有限公司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工程施工单位：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广西五鸿建设集团有限公司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4" w:name="_GoBack"/>
      <w:bookmarkEnd w:id="4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质量与安全监督机构：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水利水电工程质量与安全监督站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运行管理单位：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集发电站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验收时间：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headerReference r:id="rId6" w:type="default"/>
          <w:footerReference r:id="rId7" w:type="default"/>
          <w:pgSz w:w="11906" w:h="16838"/>
          <w:pgMar w:top="2098" w:right="1304" w:bottom="1304" w:left="1587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验收地点：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桂林市资源县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前  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根据《小型水电站建设工程验收规程》（SL168-2012）的有关规定，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水利局2020年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日在资源县主持召开资源县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集发电站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工程竣工验收会议。会议由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水利局主持，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水利局、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资源县水利水电基本建设工程质量监督站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等有关单位组成项目竣工验收委员会，开展项目竣工验收工作。项目法人、设计、运行管理等被验收单位参与验收工作。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与会代表听取了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集发电站的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建设管理工作报告、工程设计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工作报告、施工管理工作报告、竣工验收质量评价报告、运行管理工作报告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、防汛应急预案等，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并认真查看了工程现场、查阅了验收资料，对有关问题进行了充分的讨论，形成鉴定意见如下：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一、工程设计和完成情况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（一）工程名称及位置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1.工程名称：广西资源县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集发电站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2.工程位置：资源县河口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葱坪村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（二）工程主要任务和作用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集发电站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的建设主要任务是发电。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该水电站的建成，有效缓解了当时电力欠缺的问题，促进了水资源的开发得用，产生了明显的经济效益和社会效益。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（三）工程设计主要内容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1、工程立项、设计批复文件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根据资源县河口瑶族乡、村委《关于资源县集发电站建设项目批文缺失情况说明》，电站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1993年当时为了解决村民用电问题，由村委牵头向乡及县政府申请，经县政府同意筹建集发电站，电站1998年建成投产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，因当时历史背景原因没有政府立项批文。其他资料遗失。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2、设计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标准、规模及主要经济指标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根据广西鑫润工程设计有限公司编制的《广西资源县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集发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电站设计复核报告》，资源县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集发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电站工程等别为V等，大坝及厂房等主要建设物按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级建筑物标准设计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，其设计洪水标准为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20年一遇，校核洪水标准为50年一遇。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设计规模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本工程主要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引水系统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、电器系统、机电设备、输电系统、通信系统等组成。资源县集发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电站引用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两水河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天然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径流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水量，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电站为引水式水电站，拦河坝1座（坝高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米、坝长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米、坝顶宽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米、坝底宽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米、）、钢筋混凝土压力管长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m（单机单管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）、发电站厂房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 xml:space="preserve"> 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zh-TW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、主变压器1台、总装机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600kw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(1×400kw、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水轮机型号为ZD560一LH一120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、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发电机型号为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SF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400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 w:eastAsia="en-US"/>
        </w:rPr>
        <w:t>—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12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</w:rPr>
        <w:t>/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1180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1×200kw、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水轮机型号为ZD560一LH一80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、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发电机型号为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SF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2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00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 w:eastAsia="en-US"/>
        </w:rPr>
        <w:t>—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12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</w:rPr>
        <w:t>/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850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、自动控制设备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套、主厂房设置一台15吨电动单梁起重机、35kV线路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（3）主要经济指标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经复核，集发电站机组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年平均发电量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TW"/>
        </w:rPr>
        <w:t>kw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TW"/>
        </w:rPr>
        <w:t>h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,年利用小时平均为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h。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bookmarkStart w:id="0" w:name="_Toc604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复核意见及建议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根据《广西资源县集发电站设计复核报告》，得出集发电站设计复核结论如下：</w:t>
      </w:r>
    </w:p>
    <w:p>
      <w:pPr>
        <w:pStyle w:val="30"/>
        <w:pageBreakBefore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jc w:val="both"/>
        <w:textAlignment w:val="auto"/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</w:rPr>
        <w:t>①电站引水坝、引水渠道布置合理，结构稳定。引水工程设计髙度满足挡水要求，引水明渠过水能力满足现状装机容量满负荷运行发电流量要求。</w:t>
      </w:r>
    </w:p>
    <w:p>
      <w:pPr>
        <w:pStyle w:val="30"/>
        <w:pageBreakBefore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jc w:val="both"/>
        <w:textAlignment w:val="auto"/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</w:pP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②泄洪建筑物通过泄洪闸泄流至天然河流，避免泄洪冲刷，安全可靠。</w:t>
      </w:r>
    </w:p>
    <w:p>
      <w:pPr>
        <w:pStyle w:val="30"/>
        <w:pageBreakBefore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jc w:val="both"/>
        <w:textAlignment w:val="auto"/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③圧力管布置一机一管形式，便于安全管理，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</w:rPr>
        <w:t>其过水能力及钢筋混凝土压力管应力均能满足规范要求。</w:t>
      </w:r>
    </w:p>
    <w:p>
      <w:pPr>
        <w:pStyle w:val="30"/>
        <w:pageBreakBefore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jc w:val="both"/>
        <w:textAlignment w:val="auto"/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</w:rPr>
        <w:t>④厂区布置合理，主厂房、副厂房及变电站建筑面积满足长远规划要求。</w:t>
      </w:r>
    </w:p>
    <w:p>
      <w:pPr>
        <w:pStyle w:val="30"/>
        <w:pageBreakBefore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jc w:val="both"/>
        <w:textAlignment w:val="auto"/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</w:rPr>
        <w:t>⑤机电选型合理，现选水轮发电机组发电能力达到设计要求。水资源利用率髙。</w:t>
      </w:r>
    </w:p>
    <w:p>
      <w:pPr>
        <w:pStyle w:val="30"/>
        <w:pageBreakBefore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jc w:val="both"/>
        <w:textAlignment w:val="auto"/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</w:rPr>
        <w:t>⑥电气设备布置合理，功能齐全，适用于长远规划发展要求。</w:t>
      </w:r>
    </w:p>
    <w:p>
      <w:pPr>
        <w:pStyle w:val="30"/>
        <w:pageBreakBefore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jc w:val="both"/>
        <w:textAlignment w:val="auto"/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</w:pP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综上所述，资源县集发电站现状建筑物及机电设备的布置及选型，均符合《小型水电站设计规范》要求。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3、主要建设内容及建设工期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（1）主要建设内容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本工程主要建设内容包括：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拦河坝1座（坝高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米、坝长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米、坝顶宽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米、坝底宽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米、）、钢筋混凝土压力管长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m（单机单管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）、发电站厂房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 xml:space="preserve"> 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zh-TW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、主变压器1台、总装机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600kw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(1×400kw、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水轮机型号为ZD560一LH一120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、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发电机型号为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SF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400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 w:eastAsia="en-US"/>
        </w:rPr>
        <w:t>—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12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</w:rPr>
        <w:t>/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1180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1×200kw、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水轮机型号为ZD560一LH一80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、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发电机型号为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SF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2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00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zh-TW" w:eastAsia="en-US"/>
        </w:rPr>
        <w:t>—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12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</w:rPr>
        <w:t>/</w:t>
      </w: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850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、自动控制设备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套、主厂房设置一台15吨电动单梁起重机、35kV线路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（2）建设工期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29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资源县集发水电站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1997年6月开工建设，1998年11月竣工发电，总装机600kw(1×400kw、1×200kw），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施工总工期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1.5年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 工程投资及资金来源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建筑安装工程投资32.18万元、设备投资18.56万元，临时工程等其他投资3.2万元。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本项目建设资金主要来源为业主自筹资金。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工程建设有关单位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工程目前的法人单位为资源县集发电站（普通合伙），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设计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复核为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广西鑫润工程设计有限公司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工程施工单位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广西五鸿建设集团有限公司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主要设备制造（供应）单位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为江西赣州水电成套设备有限公司。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（五）工程施工过程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1、主要工程开工、完工时间</w:t>
      </w:r>
    </w:p>
    <w:p>
      <w:pPr>
        <w:ind w:firstLine="616" w:firstLineChars="200"/>
        <w:jc w:val="left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资源县集发电站1997年6月开工建设，1998年11月竣工发电，总装机600kw(1×400kw、1×200kw),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施工总工期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515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16" w:firstLineChars="200"/>
        <w:textAlignment w:val="auto"/>
        <w:outlineLvl w:val="2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bookmarkStart w:id="1" w:name="_Toc7052"/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引水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工程：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引水坝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1997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日开工，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1997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日完工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引水明渠于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1997年10月9日开工，1998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5日完工。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16" w:firstLineChars="200"/>
        <w:textAlignment w:val="auto"/>
        <w:outlineLvl w:val="2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bookmarkStart w:id="2" w:name="_Toc19289"/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（2）发电厂房工程：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发电厂房工程于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开工，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完工；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16" w:firstLineChars="200"/>
        <w:textAlignment w:val="auto"/>
        <w:outlineLvl w:val="2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bookmarkStart w:id="3" w:name="_Toc454"/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（3）升压变电站工程：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升压变电站工程于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1997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月12日开工，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1997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日完工；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）输电线路：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输电线路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工程于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1997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月12日开工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完工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2、重大设计变更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3、重大技术问题及处理情况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（六）工程完成情况和完成的主要工程量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1、工程完成情况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本工程完成全部建设工作，主要工程完成情况如下：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拦河引水坝、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进水口、引水明渠、泄洪闸、钢筋混凝土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压力管安装、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闸阀、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水轮发电机组与监控保护设备安装、发电厂房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升压站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、通讯系统、输电线路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的修建等。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2、完成的主要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建设内容及工程量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完成建设内容：新建厂房1座、拦河坝、引水明渠、前池、钢筋混凝土压力管、升压站、输电线路、职工宿舍楼。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完成主要工程量：土方明挖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万m³，石方明挖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万m³,土石方填筑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0万m³，浆砌石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0.096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万m³，混凝土及钢筋混凝土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万m³，钢筋制安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t，金属结构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 xml:space="preserve">（七）移民安置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二、工程质量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（一）工程质量管理体系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集发电站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工程的质量管理实行项目业主负责制，建设期间水电站组织筹建管理工程施工的安全、质量与资金，水电站投产以来，没有发生重大安全事故。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（二）工程质量评定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集发电站建成时间较长，设计、施工等有关资料已经遗失，资源县水利水电工程质量与安全监督站接到《资源县集发电站竣工验收质量抽检的请示》后，委托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广西和川工程咨询有限公司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集发电站工程质量抽检。公司根据《水利水电工程施工质量评定规程》的规定，对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集发电站水工建筑物及机械电气工程质量进行抽检。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广西和川工程咨询有限公司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出具的《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集发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电站工程竣工验收前质量抽样检测报告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》，资源县水利水电工程质量与安全监督站认定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集发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工程总体质量合格。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三、工程投资及完成情况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建筑安装工程投资32.18万元、设备投资18.56万元，临时工程等其他投资3.2万元。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本项目建设资金主要来源为业主自筹资金。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四、工程运行管理情况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(一)管理机构、人员和经费情况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资源县集发电站为私人合股企业单位，采用合伙制经营管理模式。电站现有生产及管理人员共6人。站长1人，副站长1人，生产运行人员4人,运行值班实行三班三制。工程自投产发电以来，运行正常，无安全责任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（二）工程运行及效益</w:t>
      </w:r>
    </w:p>
    <w:p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资源县集发电站工程运行效益显著，设计净水头：9.0米，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zh-TW" w:eastAsia="zh-TW" w:bidi="ar-SA"/>
        </w:rPr>
        <w:t>发电引用流量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6.6m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/s，在设计水头下，机组出力达到甚至超过600kW，年平均发电量达到设计标准，多年平均发电量150万kw.h，发电单价0.34元kw.h，多年平均收入51万元，效益显著。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五、意见及建议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资源县集发电站工程管理单位应加强对电站工程的管理、监测和维护工作，确保工程安全，使工程效益得到正常发挥。同时建议对以下进行整改完善：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设置齐全安全生产警示标志，严格按操作规程运行，加强安全生产管理。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完善防汛应急预案及各项管理制度。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由于值班房在前池下方，应在机房安装监控视频设备对前池和引水渠等进行监控，特别在汛期期间应加强对前池的监控，确保逃生通道畅通，保障人身财产安全。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前池水深危险，建议安装护栏，防止人员掉落渠道、前池发生安全事故。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建议重新加固跨河铁索桥，并在进桥口设门落锁，设置安全警示标志。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加强安全生产管理，建立健全安全生产各项规章制度，层层落实安全生产责任制。进行隐患排查、巡查并建立台账，发现问题及时处理，确保人身财产安全。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资源县集发电站工程所有建设内容，工程的质量总体合格，财务管理基本规范，投资控制基本合理，工程运行正常，已发挥工程效益。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竣工验收委员会一致同意资源县集发电站工程通过竣工验收，交付运行管理单位使用。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七、验收委员会成员和被验收单位代表签字表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桂林市资源县集发电站工程竣工验收委员会签字表</w:t>
      </w:r>
    </w:p>
    <w:tbl>
      <w:tblPr>
        <w:tblStyle w:val="11"/>
        <w:tblpPr w:leftFromText="180" w:rightFromText="180" w:vertAnchor="page" w:horzAnchor="page" w:tblpX="1492" w:tblpY="8955"/>
        <w:tblOverlap w:val="never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433"/>
        <w:gridCol w:w="2179"/>
        <w:gridCol w:w="1864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成  员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单  位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主任委员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苏东明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资源县水利局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主 任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委  员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  前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资源县水利局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股 长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委  员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唐仕良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资源县水利局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股 长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委  员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唐生敏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资源县水利局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股 长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委  员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粟  军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资源县水利局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股 长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委  员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粟传芳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资源县水利局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股 长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委  员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马  凯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资源县水利局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技术员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331" w:firstLineChars="1904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日 期：2020年11月2日</w:t>
      </w:r>
    </w:p>
    <w:sectPr>
      <w:footerReference r:id="rId8" w:type="default"/>
      <w:pgSz w:w="11906" w:h="16838"/>
      <w:pgMar w:top="2098" w:right="1304" w:bottom="130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535"/>
        <w:tab w:val="clear" w:pos="4153"/>
      </w:tabs>
      <w:ind w:right="360"/>
      <w:rPr>
        <w:rFonts w:ascii="Times New Roman" w:hAnsi="Times New Roman"/>
      </w:rPr>
    </w:pPr>
    <w:r>
      <w:rPr>
        <w:rFonts w:hint="eastAsia" w:ascii="Times New Roman" w:hAnsi="Times New Roma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Style w:val="14"/>
      </w:rPr>
      <w:instrText xml:space="preserve">PAGE  </w:instrText>
    </w:r>
    <w:r>
      <w:rPr>
        <w:rFonts w:ascii="Times New Roman" w:hAnsi="Times New Roman"/>
      </w:rPr>
      <w:fldChar w:fldCharType="end"/>
    </w:r>
  </w:p>
  <w:p>
    <w:pPr>
      <w:pStyle w:val="7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tabs>
                              <w:tab w:val="left" w:pos="7140"/>
                            </w:tabs>
                            <w:wordWrap w:val="0"/>
                            <w:ind w:right="405" w:firstLine="360"/>
                            <w:jc w:val="right"/>
                            <w:rPr>
                              <w:rFonts w:hint="eastAsia" w:ascii="Times New Roman" w:hAnsi="Times New Roman"/>
                              <w:color w:val="000000"/>
                              <w:spacing w:val="-8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hint="eastAsia" w:ascii="Times New Roman" w:hAnsi="Times New Roman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Style w:val="14"/>
                              <w:rFonts w:ascii="Times New Roman" w:hAnsi="Times New Roman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14"/>
                              <w:rFonts w:ascii="Times New Roman" w:hAnsi="Times New Roman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t>45</w:t>
                          </w:r>
                          <w:r>
                            <w:rPr>
                              <w:rStyle w:val="14"/>
                              <w:rFonts w:ascii="Times New Roman" w:hAnsi="Times New Roman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Times New Roman" w:hAnsi="Times New Roman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  <w:p>
                          <w:pPr>
                            <w:pStyle w:val="7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Pt0q/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tabs>
                        <w:tab w:val="left" w:pos="7140"/>
                      </w:tabs>
                      <w:wordWrap w:val="0"/>
                      <w:ind w:right="405" w:firstLine="360"/>
                      <w:jc w:val="right"/>
                      <w:rPr>
                        <w:rFonts w:hint="eastAsia" w:ascii="Times New Roman" w:hAnsi="Times New Roman"/>
                        <w:color w:val="000000"/>
                        <w:spacing w:val="-8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hint="eastAsia" w:ascii="Times New Roman" w:hAnsi="Times New Roman"/>
                        <w:color w:val="000000"/>
                        <w:spacing w:val="-8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Style w:val="14"/>
                        <w:rFonts w:ascii="Times New Roman" w:hAnsi="Times New Roman"/>
                        <w:color w:val="000000"/>
                        <w:spacing w:val="-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/>
                        <w:color w:val="000000"/>
                        <w:spacing w:val="-8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14"/>
                        <w:rFonts w:ascii="Times New Roman" w:hAnsi="Times New Roman"/>
                        <w:color w:val="000000"/>
                        <w:spacing w:val="-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/>
                        <w:color w:val="000000"/>
                        <w:spacing w:val="-8"/>
                        <w:sz w:val="28"/>
                        <w:szCs w:val="28"/>
                      </w:rPr>
                      <w:t>45</w:t>
                    </w:r>
                    <w:r>
                      <w:rPr>
                        <w:rStyle w:val="14"/>
                        <w:rFonts w:ascii="Times New Roman" w:hAnsi="Times New Roman"/>
                        <w:color w:val="000000"/>
                        <w:spacing w:val="-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Times New Roman" w:hAnsi="Times New Roman"/>
                        <w:color w:val="000000"/>
                        <w:spacing w:val="-8"/>
                        <w:sz w:val="28"/>
                        <w:szCs w:val="28"/>
                      </w:rPr>
                      <w:t xml:space="preserve">  —</w:t>
                    </w:r>
                  </w:p>
                  <w:p>
                    <w:pPr>
                      <w:pStyle w:val="7"/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7"/>
      <w:ind w:right="360"/>
      <w:rPr>
        <w:rFonts w:ascii="Times New Roman"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015F9"/>
    <w:multiLevelType w:val="multilevel"/>
    <w:tmpl w:val="B4F015F9"/>
    <w:lvl w:ilvl="0" w:tentative="0">
      <w:start w:val="1"/>
      <w:numFmt w:val="decimal"/>
      <w:pStyle w:val="2"/>
      <w:lvlText w:val="%1"/>
      <w:lvlJc w:val="left"/>
      <w:pPr>
        <w:tabs>
          <w:tab w:val="left" w:pos="3132"/>
        </w:tabs>
        <w:ind w:left="3132" w:hanging="432"/>
      </w:pPr>
      <w:rPr>
        <w:rFonts w:ascii="宋体" w:hAnsi="宋体" w:eastAsia="宋体"/>
        <w:sz w:val="36"/>
        <w:szCs w:val="36"/>
      </w:rPr>
    </w:lvl>
    <w:lvl w:ilvl="1" w:tentative="0">
      <w:start w:val="1"/>
      <w:numFmt w:val="decimal"/>
      <w:lvlText w:val="%1.%2"/>
      <w:lvlJc w:val="left"/>
      <w:pPr>
        <w:tabs>
          <w:tab w:val="left" w:pos="919"/>
        </w:tabs>
        <w:ind w:left="919" w:hanging="576"/>
      </w:pPr>
      <w:rPr>
        <w:rFonts w:eastAsia="宋体"/>
        <w:sz w:val="30"/>
        <w:szCs w:val="30"/>
      </w:rPr>
    </w:lvl>
    <w:lvl w:ilvl="2" w:tentative="0">
      <w:start w:val="1"/>
      <w:numFmt w:val="decimal"/>
      <w:lvlText w:val="%1.%2.%3"/>
      <w:lvlJc w:val="left"/>
      <w:pPr>
        <w:tabs>
          <w:tab w:val="left" w:pos="1440"/>
        </w:tabs>
        <w:ind w:left="1440" w:hanging="720"/>
      </w:pPr>
      <w:rPr>
        <w:color w:val="auto"/>
        <w:sz w:val="28"/>
        <w:szCs w:val="28"/>
      </w:rPr>
    </w:lvl>
    <w:lvl w:ilvl="3" w:tentative="0">
      <w:start w:val="1"/>
      <w:numFmt w:val="decimal"/>
      <w:lvlText w:val="%1.%2.%3.%4"/>
      <w:lvlJc w:val="left"/>
      <w:pPr>
        <w:tabs>
          <w:tab w:val="left" w:pos="1207"/>
        </w:tabs>
        <w:ind w:left="1207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351"/>
        </w:tabs>
        <w:ind w:left="1351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495"/>
        </w:tabs>
        <w:ind w:left="1495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639"/>
        </w:tabs>
        <w:ind w:left="1639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783"/>
        </w:tabs>
        <w:ind w:left="1783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927"/>
        </w:tabs>
        <w:ind w:left="1927" w:hanging="1584"/>
      </w:pPr>
    </w:lvl>
  </w:abstractNum>
  <w:abstractNum w:abstractNumId="1">
    <w:nsid w:val="C4A48282"/>
    <w:multiLevelType w:val="singleLevel"/>
    <w:tmpl w:val="C4A4828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7C7A99C"/>
    <w:multiLevelType w:val="singleLevel"/>
    <w:tmpl w:val="C7C7A9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NTZiZTFmYzM1YTUxYjJmZTQxMmM4ZGJjYzk1MDUifQ=="/>
  </w:docVars>
  <w:rsids>
    <w:rsidRoot w:val="006C6BDB"/>
    <w:rsid w:val="00001F36"/>
    <w:rsid w:val="00003DCB"/>
    <w:rsid w:val="00004B79"/>
    <w:rsid w:val="000060AC"/>
    <w:rsid w:val="00006786"/>
    <w:rsid w:val="00011BDD"/>
    <w:rsid w:val="000143CC"/>
    <w:rsid w:val="00016625"/>
    <w:rsid w:val="00023013"/>
    <w:rsid w:val="0002318A"/>
    <w:rsid w:val="00026936"/>
    <w:rsid w:val="0003097C"/>
    <w:rsid w:val="00031133"/>
    <w:rsid w:val="00033167"/>
    <w:rsid w:val="000336E4"/>
    <w:rsid w:val="000405F9"/>
    <w:rsid w:val="00042308"/>
    <w:rsid w:val="0004377D"/>
    <w:rsid w:val="00043B3F"/>
    <w:rsid w:val="000448B5"/>
    <w:rsid w:val="000455FA"/>
    <w:rsid w:val="00046CC8"/>
    <w:rsid w:val="0005021B"/>
    <w:rsid w:val="00050C52"/>
    <w:rsid w:val="00056D23"/>
    <w:rsid w:val="0006008F"/>
    <w:rsid w:val="00062519"/>
    <w:rsid w:val="00063D93"/>
    <w:rsid w:val="00064A2B"/>
    <w:rsid w:val="00066C5E"/>
    <w:rsid w:val="0006760E"/>
    <w:rsid w:val="00071215"/>
    <w:rsid w:val="000719C7"/>
    <w:rsid w:val="00074005"/>
    <w:rsid w:val="00074143"/>
    <w:rsid w:val="00076B50"/>
    <w:rsid w:val="00077040"/>
    <w:rsid w:val="00077E3C"/>
    <w:rsid w:val="0008111B"/>
    <w:rsid w:val="00081624"/>
    <w:rsid w:val="00082369"/>
    <w:rsid w:val="000836EB"/>
    <w:rsid w:val="00083E35"/>
    <w:rsid w:val="0008586A"/>
    <w:rsid w:val="00090FFE"/>
    <w:rsid w:val="0009136E"/>
    <w:rsid w:val="000A51C3"/>
    <w:rsid w:val="000A5BBD"/>
    <w:rsid w:val="000B0560"/>
    <w:rsid w:val="000B1837"/>
    <w:rsid w:val="000B50C2"/>
    <w:rsid w:val="000B5ADA"/>
    <w:rsid w:val="000B79B9"/>
    <w:rsid w:val="000B79BF"/>
    <w:rsid w:val="000C0A87"/>
    <w:rsid w:val="000C0EFE"/>
    <w:rsid w:val="000C1A95"/>
    <w:rsid w:val="000C1E77"/>
    <w:rsid w:val="000C21E9"/>
    <w:rsid w:val="000C32D4"/>
    <w:rsid w:val="000C3C1D"/>
    <w:rsid w:val="000C6DB0"/>
    <w:rsid w:val="000D0710"/>
    <w:rsid w:val="000D09A9"/>
    <w:rsid w:val="000D20CD"/>
    <w:rsid w:val="000D7625"/>
    <w:rsid w:val="000D7B18"/>
    <w:rsid w:val="000E2A6E"/>
    <w:rsid w:val="000E6D91"/>
    <w:rsid w:val="000E6F4D"/>
    <w:rsid w:val="000F1D42"/>
    <w:rsid w:val="000F3D64"/>
    <w:rsid w:val="000F59EF"/>
    <w:rsid w:val="000F5CC0"/>
    <w:rsid w:val="00101BDC"/>
    <w:rsid w:val="00102D0E"/>
    <w:rsid w:val="00103C64"/>
    <w:rsid w:val="00104D45"/>
    <w:rsid w:val="001064CE"/>
    <w:rsid w:val="00113A8E"/>
    <w:rsid w:val="00117073"/>
    <w:rsid w:val="001173B6"/>
    <w:rsid w:val="00121B8E"/>
    <w:rsid w:val="00122006"/>
    <w:rsid w:val="001222AD"/>
    <w:rsid w:val="001232CB"/>
    <w:rsid w:val="00124D76"/>
    <w:rsid w:val="00124FCA"/>
    <w:rsid w:val="0012775D"/>
    <w:rsid w:val="001305D5"/>
    <w:rsid w:val="001346B6"/>
    <w:rsid w:val="001350E5"/>
    <w:rsid w:val="00137F53"/>
    <w:rsid w:val="0014041D"/>
    <w:rsid w:val="00142980"/>
    <w:rsid w:val="00143CAB"/>
    <w:rsid w:val="001445EF"/>
    <w:rsid w:val="0014495C"/>
    <w:rsid w:val="00144C9F"/>
    <w:rsid w:val="00144EAF"/>
    <w:rsid w:val="00144F6F"/>
    <w:rsid w:val="00146A5C"/>
    <w:rsid w:val="00146CDA"/>
    <w:rsid w:val="00147CEC"/>
    <w:rsid w:val="00152090"/>
    <w:rsid w:val="0015739E"/>
    <w:rsid w:val="00161C2D"/>
    <w:rsid w:val="00162A3D"/>
    <w:rsid w:val="00166985"/>
    <w:rsid w:val="0016707A"/>
    <w:rsid w:val="00170719"/>
    <w:rsid w:val="00173252"/>
    <w:rsid w:val="00175750"/>
    <w:rsid w:val="0017587D"/>
    <w:rsid w:val="0018162D"/>
    <w:rsid w:val="00181FA7"/>
    <w:rsid w:val="00184F78"/>
    <w:rsid w:val="001879A5"/>
    <w:rsid w:val="00190162"/>
    <w:rsid w:val="0019121B"/>
    <w:rsid w:val="00191DF9"/>
    <w:rsid w:val="001938C3"/>
    <w:rsid w:val="001940C8"/>
    <w:rsid w:val="00194C7C"/>
    <w:rsid w:val="00195234"/>
    <w:rsid w:val="00196762"/>
    <w:rsid w:val="001A0C98"/>
    <w:rsid w:val="001A1026"/>
    <w:rsid w:val="001A1722"/>
    <w:rsid w:val="001A28AB"/>
    <w:rsid w:val="001A787F"/>
    <w:rsid w:val="001A7BDF"/>
    <w:rsid w:val="001B0CE7"/>
    <w:rsid w:val="001B0F45"/>
    <w:rsid w:val="001B6660"/>
    <w:rsid w:val="001B6DB3"/>
    <w:rsid w:val="001C074A"/>
    <w:rsid w:val="001C20D5"/>
    <w:rsid w:val="001C231B"/>
    <w:rsid w:val="001C340E"/>
    <w:rsid w:val="001C3615"/>
    <w:rsid w:val="001C7DD1"/>
    <w:rsid w:val="001D08D5"/>
    <w:rsid w:val="001D0B86"/>
    <w:rsid w:val="001D1119"/>
    <w:rsid w:val="001D53D0"/>
    <w:rsid w:val="001D5A9E"/>
    <w:rsid w:val="001D5AD7"/>
    <w:rsid w:val="001D69B5"/>
    <w:rsid w:val="001D6E56"/>
    <w:rsid w:val="001E040A"/>
    <w:rsid w:val="001E0847"/>
    <w:rsid w:val="001E17D8"/>
    <w:rsid w:val="001E52BA"/>
    <w:rsid w:val="001E5F52"/>
    <w:rsid w:val="001E60F0"/>
    <w:rsid w:val="001E7F1D"/>
    <w:rsid w:val="001F1247"/>
    <w:rsid w:val="001F268E"/>
    <w:rsid w:val="001F3147"/>
    <w:rsid w:val="001F4D0B"/>
    <w:rsid w:val="001F4DF5"/>
    <w:rsid w:val="001F7C22"/>
    <w:rsid w:val="00201620"/>
    <w:rsid w:val="00201E1E"/>
    <w:rsid w:val="00203FCF"/>
    <w:rsid w:val="00204541"/>
    <w:rsid w:val="0020462B"/>
    <w:rsid w:val="00204CE0"/>
    <w:rsid w:val="00207003"/>
    <w:rsid w:val="00207132"/>
    <w:rsid w:val="002117D0"/>
    <w:rsid w:val="002119A0"/>
    <w:rsid w:val="00211CFA"/>
    <w:rsid w:val="0021372A"/>
    <w:rsid w:val="002151C9"/>
    <w:rsid w:val="00217088"/>
    <w:rsid w:val="00217F49"/>
    <w:rsid w:val="0022133E"/>
    <w:rsid w:val="00222680"/>
    <w:rsid w:val="002228A5"/>
    <w:rsid w:val="0022463B"/>
    <w:rsid w:val="00225BA3"/>
    <w:rsid w:val="002267E1"/>
    <w:rsid w:val="0023309C"/>
    <w:rsid w:val="0023595F"/>
    <w:rsid w:val="00236101"/>
    <w:rsid w:val="00237BDB"/>
    <w:rsid w:val="00242992"/>
    <w:rsid w:val="0024311A"/>
    <w:rsid w:val="00245D1F"/>
    <w:rsid w:val="00246884"/>
    <w:rsid w:val="00251E62"/>
    <w:rsid w:val="00253002"/>
    <w:rsid w:val="00253EB9"/>
    <w:rsid w:val="00256992"/>
    <w:rsid w:val="0026187F"/>
    <w:rsid w:val="00264E2A"/>
    <w:rsid w:val="00265F76"/>
    <w:rsid w:val="00266F14"/>
    <w:rsid w:val="0026723A"/>
    <w:rsid w:val="002700CD"/>
    <w:rsid w:val="00270CAF"/>
    <w:rsid w:val="00273087"/>
    <w:rsid w:val="002733A8"/>
    <w:rsid w:val="00275873"/>
    <w:rsid w:val="002829B8"/>
    <w:rsid w:val="002841C8"/>
    <w:rsid w:val="0028428D"/>
    <w:rsid w:val="00284CB1"/>
    <w:rsid w:val="0028522B"/>
    <w:rsid w:val="002852A7"/>
    <w:rsid w:val="002865EF"/>
    <w:rsid w:val="0028686E"/>
    <w:rsid w:val="00286D7E"/>
    <w:rsid w:val="00287A22"/>
    <w:rsid w:val="0029029D"/>
    <w:rsid w:val="002921B9"/>
    <w:rsid w:val="00292FAD"/>
    <w:rsid w:val="0029643F"/>
    <w:rsid w:val="0029699E"/>
    <w:rsid w:val="002A014A"/>
    <w:rsid w:val="002A109D"/>
    <w:rsid w:val="002A1507"/>
    <w:rsid w:val="002A15AB"/>
    <w:rsid w:val="002A2F9F"/>
    <w:rsid w:val="002A6953"/>
    <w:rsid w:val="002A69C1"/>
    <w:rsid w:val="002A6E10"/>
    <w:rsid w:val="002B0218"/>
    <w:rsid w:val="002B2FBE"/>
    <w:rsid w:val="002B7332"/>
    <w:rsid w:val="002B75EC"/>
    <w:rsid w:val="002C1EC6"/>
    <w:rsid w:val="002C451C"/>
    <w:rsid w:val="002C4A30"/>
    <w:rsid w:val="002C5799"/>
    <w:rsid w:val="002C734F"/>
    <w:rsid w:val="002D0A82"/>
    <w:rsid w:val="002D2648"/>
    <w:rsid w:val="002D453F"/>
    <w:rsid w:val="002D4629"/>
    <w:rsid w:val="002E4FBE"/>
    <w:rsid w:val="002E6066"/>
    <w:rsid w:val="002E674F"/>
    <w:rsid w:val="002F2AF5"/>
    <w:rsid w:val="002F3CB7"/>
    <w:rsid w:val="002F3CCF"/>
    <w:rsid w:val="002F4B73"/>
    <w:rsid w:val="002F57F6"/>
    <w:rsid w:val="003003B5"/>
    <w:rsid w:val="0030100D"/>
    <w:rsid w:val="003013DC"/>
    <w:rsid w:val="00302258"/>
    <w:rsid w:val="00305CB3"/>
    <w:rsid w:val="003072DE"/>
    <w:rsid w:val="00311E1A"/>
    <w:rsid w:val="00312D08"/>
    <w:rsid w:val="00313115"/>
    <w:rsid w:val="003159FB"/>
    <w:rsid w:val="00317284"/>
    <w:rsid w:val="00320966"/>
    <w:rsid w:val="00327A96"/>
    <w:rsid w:val="00327D90"/>
    <w:rsid w:val="003302EA"/>
    <w:rsid w:val="00331D21"/>
    <w:rsid w:val="00332AFD"/>
    <w:rsid w:val="00333C82"/>
    <w:rsid w:val="00334301"/>
    <w:rsid w:val="003347C9"/>
    <w:rsid w:val="00335CF1"/>
    <w:rsid w:val="00336A72"/>
    <w:rsid w:val="00341863"/>
    <w:rsid w:val="00341C91"/>
    <w:rsid w:val="00342FE7"/>
    <w:rsid w:val="00352595"/>
    <w:rsid w:val="003526F4"/>
    <w:rsid w:val="00356561"/>
    <w:rsid w:val="00360C4D"/>
    <w:rsid w:val="003619BD"/>
    <w:rsid w:val="003622DC"/>
    <w:rsid w:val="00364380"/>
    <w:rsid w:val="00364EB0"/>
    <w:rsid w:val="00365651"/>
    <w:rsid w:val="00367F24"/>
    <w:rsid w:val="00370BE1"/>
    <w:rsid w:val="00372DF6"/>
    <w:rsid w:val="00373983"/>
    <w:rsid w:val="00375ABC"/>
    <w:rsid w:val="00376A7E"/>
    <w:rsid w:val="003825DE"/>
    <w:rsid w:val="003858AC"/>
    <w:rsid w:val="00386A27"/>
    <w:rsid w:val="00387349"/>
    <w:rsid w:val="00387DD8"/>
    <w:rsid w:val="00390D88"/>
    <w:rsid w:val="00393195"/>
    <w:rsid w:val="003953ED"/>
    <w:rsid w:val="003978FC"/>
    <w:rsid w:val="003A252B"/>
    <w:rsid w:val="003A5926"/>
    <w:rsid w:val="003A7931"/>
    <w:rsid w:val="003B0D26"/>
    <w:rsid w:val="003B1117"/>
    <w:rsid w:val="003B3825"/>
    <w:rsid w:val="003B3FC6"/>
    <w:rsid w:val="003B484B"/>
    <w:rsid w:val="003B5853"/>
    <w:rsid w:val="003C1B20"/>
    <w:rsid w:val="003C7003"/>
    <w:rsid w:val="003D1916"/>
    <w:rsid w:val="003D2A44"/>
    <w:rsid w:val="003D48D6"/>
    <w:rsid w:val="003D5454"/>
    <w:rsid w:val="003D7831"/>
    <w:rsid w:val="003E279A"/>
    <w:rsid w:val="003E5648"/>
    <w:rsid w:val="003F5C93"/>
    <w:rsid w:val="003F64CF"/>
    <w:rsid w:val="003F75C3"/>
    <w:rsid w:val="003F7E48"/>
    <w:rsid w:val="004026E7"/>
    <w:rsid w:val="00403294"/>
    <w:rsid w:val="00405EB7"/>
    <w:rsid w:val="00413680"/>
    <w:rsid w:val="00413E87"/>
    <w:rsid w:val="00414EE1"/>
    <w:rsid w:val="004209F7"/>
    <w:rsid w:val="004221F9"/>
    <w:rsid w:val="00422A13"/>
    <w:rsid w:val="004242B0"/>
    <w:rsid w:val="00425D90"/>
    <w:rsid w:val="00430453"/>
    <w:rsid w:val="00430D4B"/>
    <w:rsid w:val="00434878"/>
    <w:rsid w:val="004350A2"/>
    <w:rsid w:val="00445B8B"/>
    <w:rsid w:val="00447B7B"/>
    <w:rsid w:val="0045160D"/>
    <w:rsid w:val="004516BA"/>
    <w:rsid w:val="0045205A"/>
    <w:rsid w:val="0045289A"/>
    <w:rsid w:val="00455DFA"/>
    <w:rsid w:val="00460D76"/>
    <w:rsid w:val="00461B6F"/>
    <w:rsid w:val="00463F08"/>
    <w:rsid w:val="0046511A"/>
    <w:rsid w:val="00465704"/>
    <w:rsid w:val="00466F96"/>
    <w:rsid w:val="00470EA9"/>
    <w:rsid w:val="004711BF"/>
    <w:rsid w:val="004777A8"/>
    <w:rsid w:val="00480E3A"/>
    <w:rsid w:val="0048178C"/>
    <w:rsid w:val="004824B0"/>
    <w:rsid w:val="0048356C"/>
    <w:rsid w:val="0048401D"/>
    <w:rsid w:val="00484FE1"/>
    <w:rsid w:val="0048522A"/>
    <w:rsid w:val="0048583D"/>
    <w:rsid w:val="00485C11"/>
    <w:rsid w:val="00486BAF"/>
    <w:rsid w:val="00490914"/>
    <w:rsid w:val="0049332B"/>
    <w:rsid w:val="004A0270"/>
    <w:rsid w:val="004A1745"/>
    <w:rsid w:val="004A342C"/>
    <w:rsid w:val="004A3693"/>
    <w:rsid w:val="004A4F8E"/>
    <w:rsid w:val="004A54FE"/>
    <w:rsid w:val="004A6EF4"/>
    <w:rsid w:val="004B0923"/>
    <w:rsid w:val="004B1557"/>
    <w:rsid w:val="004B1B7F"/>
    <w:rsid w:val="004B300A"/>
    <w:rsid w:val="004B6ECC"/>
    <w:rsid w:val="004B7C6D"/>
    <w:rsid w:val="004C1AAF"/>
    <w:rsid w:val="004C5EC6"/>
    <w:rsid w:val="004C757D"/>
    <w:rsid w:val="004C7E12"/>
    <w:rsid w:val="004D0799"/>
    <w:rsid w:val="004D0BBF"/>
    <w:rsid w:val="004D28CB"/>
    <w:rsid w:val="004D34A4"/>
    <w:rsid w:val="004D395E"/>
    <w:rsid w:val="004D4839"/>
    <w:rsid w:val="004E0E75"/>
    <w:rsid w:val="004E132F"/>
    <w:rsid w:val="004E2135"/>
    <w:rsid w:val="004E2421"/>
    <w:rsid w:val="004E59C0"/>
    <w:rsid w:val="004E5E32"/>
    <w:rsid w:val="004E5E9C"/>
    <w:rsid w:val="004E666A"/>
    <w:rsid w:val="004E7ED3"/>
    <w:rsid w:val="004F13DB"/>
    <w:rsid w:val="004F31F4"/>
    <w:rsid w:val="004F333C"/>
    <w:rsid w:val="004F458E"/>
    <w:rsid w:val="004F6B28"/>
    <w:rsid w:val="004F709E"/>
    <w:rsid w:val="00502D9B"/>
    <w:rsid w:val="00506D8A"/>
    <w:rsid w:val="005100AB"/>
    <w:rsid w:val="00510D54"/>
    <w:rsid w:val="00520A8F"/>
    <w:rsid w:val="0053104E"/>
    <w:rsid w:val="005343B9"/>
    <w:rsid w:val="00535299"/>
    <w:rsid w:val="00535571"/>
    <w:rsid w:val="0053730C"/>
    <w:rsid w:val="00537355"/>
    <w:rsid w:val="00542FA4"/>
    <w:rsid w:val="00544E6C"/>
    <w:rsid w:val="0054652B"/>
    <w:rsid w:val="005471FB"/>
    <w:rsid w:val="005527A8"/>
    <w:rsid w:val="0055529C"/>
    <w:rsid w:val="00556B06"/>
    <w:rsid w:val="00562872"/>
    <w:rsid w:val="00562CFF"/>
    <w:rsid w:val="00564B2D"/>
    <w:rsid w:val="00565B29"/>
    <w:rsid w:val="005663FC"/>
    <w:rsid w:val="0057375A"/>
    <w:rsid w:val="00575229"/>
    <w:rsid w:val="0058058A"/>
    <w:rsid w:val="00586C98"/>
    <w:rsid w:val="00587008"/>
    <w:rsid w:val="00587E3D"/>
    <w:rsid w:val="005952FF"/>
    <w:rsid w:val="005959B9"/>
    <w:rsid w:val="00595EC7"/>
    <w:rsid w:val="00596D26"/>
    <w:rsid w:val="0059711F"/>
    <w:rsid w:val="005976F5"/>
    <w:rsid w:val="005A01F2"/>
    <w:rsid w:val="005A1608"/>
    <w:rsid w:val="005A22F3"/>
    <w:rsid w:val="005A42E7"/>
    <w:rsid w:val="005A480E"/>
    <w:rsid w:val="005A48A2"/>
    <w:rsid w:val="005A5663"/>
    <w:rsid w:val="005A5ADD"/>
    <w:rsid w:val="005B0249"/>
    <w:rsid w:val="005B0402"/>
    <w:rsid w:val="005B0E21"/>
    <w:rsid w:val="005B188A"/>
    <w:rsid w:val="005B3DBD"/>
    <w:rsid w:val="005B5B5E"/>
    <w:rsid w:val="005C01B2"/>
    <w:rsid w:val="005C1F2D"/>
    <w:rsid w:val="005C3FAC"/>
    <w:rsid w:val="005C5980"/>
    <w:rsid w:val="005C7172"/>
    <w:rsid w:val="005D15D5"/>
    <w:rsid w:val="005D2D04"/>
    <w:rsid w:val="005D2F9B"/>
    <w:rsid w:val="005D3755"/>
    <w:rsid w:val="005D3F13"/>
    <w:rsid w:val="005D5CA1"/>
    <w:rsid w:val="005D7B40"/>
    <w:rsid w:val="005E114C"/>
    <w:rsid w:val="005E132C"/>
    <w:rsid w:val="005E1E91"/>
    <w:rsid w:val="005E2BC7"/>
    <w:rsid w:val="005E491B"/>
    <w:rsid w:val="005E4ABB"/>
    <w:rsid w:val="005E5037"/>
    <w:rsid w:val="005F0618"/>
    <w:rsid w:val="005F12B3"/>
    <w:rsid w:val="005F241D"/>
    <w:rsid w:val="005F2B70"/>
    <w:rsid w:val="005F3AF5"/>
    <w:rsid w:val="005F52F0"/>
    <w:rsid w:val="00601AF6"/>
    <w:rsid w:val="00602043"/>
    <w:rsid w:val="006020FF"/>
    <w:rsid w:val="00611F4F"/>
    <w:rsid w:val="0061230A"/>
    <w:rsid w:val="0061403D"/>
    <w:rsid w:val="00614FD8"/>
    <w:rsid w:val="00616A0E"/>
    <w:rsid w:val="006202BD"/>
    <w:rsid w:val="00621715"/>
    <w:rsid w:val="00621C7F"/>
    <w:rsid w:val="00622CCC"/>
    <w:rsid w:val="006238B5"/>
    <w:rsid w:val="00624933"/>
    <w:rsid w:val="006262FF"/>
    <w:rsid w:val="00627625"/>
    <w:rsid w:val="00630021"/>
    <w:rsid w:val="00630967"/>
    <w:rsid w:val="00631346"/>
    <w:rsid w:val="006318B5"/>
    <w:rsid w:val="00633069"/>
    <w:rsid w:val="0063727D"/>
    <w:rsid w:val="006376CF"/>
    <w:rsid w:val="00637D2B"/>
    <w:rsid w:val="006432A7"/>
    <w:rsid w:val="006459DA"/>
    <w:rsid w:val="006463B1"/>
    <w:rsid w:val="00646A4D"/>
    <w:rsid w:val="00647BF9"/>
    <w:rsid w:val="00652325"/>
    <w:rsid w:val="00652F78"/>
    <w:rsid w:val="00655D72"/>
    <w:rsid w:val="006563E3"/>
    <w:rsid w:val="00656C81"/>
    <w:rsid w:val="00657667"/>
    <w:rsid w:val="00660A48"/>
    <w:rsid w:val="00660FC8"/>
    <w:rsid w:val="006623F3"/>
    <w:rsid w:val="0066312C"/>
    <w:rsid w:val="00663197"/>
    <w:rsid w:val="0066455E"/>
    <w:rsid w:val="006671BF"/>
    <w:rsid w:val="00667CF7"/>
    <w:rsid w:val="00671A7F"/>
    <w:rsid w:val="00672A54"/>
    <w:rsid w:val="0067781E"/>
    <w:rsid w:val="00683585"/>
    <w:rsid w:val="00683CA5"/>
    <w:rsid w:val="006853FB"/>
    <w:rsid w:val="00685B73"/>
    <w:rsid w:val="0068693F"/>
    <w:rsid w:val="00693042"/>
    <w:rsid w:val="00693082"/>
    <w:rsid w:val="006936ED"/>
    <w:rsid w:val="006945AA"/>
    <w:rsid w:val="00694C79"/>
    <w:rsid w:val="00695478"/>
    <w:rsid w:val="006959E4"/>
    <w:rsid w:val="006A5E92"/>
    <w:rsid w:val="006A69DF"/>
    <w:rsid w:val="006A76B9"/>
    <w:rsid w:val="006B0C32"/>
    <w:rsid w:val="006B1980"/>
    <w:rsid w:val="006B2B4D"/>
    <w:rsid w:val="006B406A"/>
    <w:rsid w:val="006B4A7B"/>
    <w:rsid w:val="006C0D58"/>
    <w:rsid w:val="006C102B"/>
    <w:rsid w:val="006C1E2E"/>
    <w:rsid w:val="006C6BDB"/>
    <w:rsid w:val="006C79B6"/>
    <w:rsid w:val="006D02B0"/>
    <w:rsid w:val="006D18E0"/>
    <w:rsid w:val="006D1B70"/>
    <w:rsid w:val="006D609A"/>
    <w:rsid w:val="006D6C91"/>
    <w:rsid w:val="006E0AF4"/>
    <w:rsid w:val="006E2290"/>
    <w:rsid w:val="006E2625"/>
    <w:rsid w:val="006E38F1"/>
    <w:rsid w:val="006E4C47"/>
    <w:rsid w:val="006E6636"/>
    <w:rsid w:val="006E7CD4"/>
    <w:rsid w:val="006F1F5E"/>
    <w:rsid w:val="006F489E"/>
    <w:rsid w:val="00701016"/>
    <w:rsid w:val="00713346"/>
    <w:rsid w:val="00713E83"/>
    <w:rsid w:val="00714B04"/>
    <w:rsid w:val="007152FE"/>
    <w:rsid w:val="00716228"/>
    <w:rsid w:val="00717133"/>
    <w:rsid w:val="00717BF8"/>
    <w:rsid w:val="007200A7"/>
    <w:rsid w:val="00720DF4"/>
    <w:rsid w:val="0072149D"/>
    <w:rsid w:val="00721ABA"/>
    <w:rsid w:val="00724CF9"/>
    <w:rsid w:val="0072553F"/>
    <w:rsid w:val="00725A64"/>
    <w:rsid w:val="00726375"/>
    <w:rsid w:val="007265C7"/>
    <w:rsid w:val="00736638"/>
    <w:rsid w:val="00737705"/>
    <w:rsid w:val="00743722"/>
    <w:rsid w:val="007440BC"/>
    <w:rsid w:val="007450C2"/>
    <w:rsid w:val="0074620C"/>
    <w:rsid w:val="007466C0"/>
    <w:rsid w:val="00746DAC"/>
    <w:rsid w:val="007514CA"/>
    <w:rsid w:val="00751F9A"/>
    <w:rsid w:val="00752340"/>
    <w:rsid w:val="007560C9"/>
    <w:rsid w:val="007564C1"/>
    <w:rsid w:val="007577AA"/>
    <w:rsid w:val="007617CC"/>
    <w:rsid w:val="00762013"/>
    <w:rsid w:val="0076375F"/>
    <w:rsid w:val="007647F1"/>
    <w:rsid w:val="00770420"/>
    <w:rsid w:val="007712E9"/>
    <w:rsid w:val="00771A51"/>
    <w:rsid w:val="00777316"/>
    <w:rsid w:val="007928E3"/>
    <w:rsid w:val="007928F6"/>
    <w:rsid w:val="007948CB"/>
    <w:rsid w:val="0079589F"/>
    <w:rsid w:val="00796EB3"/>
    <w:rsid w:val="00796F0D"/>
    <w:rsid w:val="007A1CDF"/>
    <w:rsid w:val="007A37D7"/>
    <w:rsid w:val="007A452E"/>
    <w:rsid w:val="007A6208"/>
    <w:rsid w:val="007B179D"/>
    <w:rsid w:val="007B4ED1"/>
    <w:rsid w:val="007B6B73"/>
    <w:rsid w:val="007C1D90"/>
    <w:rsid w:val="007C3BEA"/>
    <w:rsid w:val="007C3C94"/>
    <w:rsid w:val="007C7462"/>
    <w:rsid w:val="007D1F8E"/>
    <w:rsid w:val="007D40B1"/>
    <w:rsid w:val="007D4565"/>
    <w:rsid w:val="007D6075"/>
    <w:rsid w:val="007D60E7"/>
    <w:rsid w:val="007E0B30"/>
    <w:rsid w:val="007E1640"/>
    <w:rsid w:val="007E3F25"/>
    <w:rsid w:val="007E4F0C"/>
    <w:rsid w:val="007E5E92"/>
    <w:rsid w:val="007E60C1"/>
    <w:rsid w:val="007E6A72"/>
    <w:rsid w:val="007E6E59"/>
    <w:rsid w:val="007E7EE3"/>
    <w:rsid w:val="007F1BEA"/>
    <w:rsid w:val="007F78E0"/>
    <w:rsid w:val="008010D4"/>
    <w:rsid w:val="00801238"/>
    <w:rsid w:val="0080302B"/>
    <w:rsid w:val="00803122"/>
    <w:rsid w:val="008033CE"/>
    <w:rsid w:val="0080616C"/>
    <w:rsid w:val="0081139A"/>
    <w:rsid w:val="00811A1E"/>
    <w:rsid w:val="00812786"/>
    <w:rsid w:val="00812CAB"/>
    <w:rsid w:val="008156A8"/>
    <w:rsid w:val="00816279"/>
    <w:rsid w:val="008166E2"/>
    <w:rsid w:val="00817A81"/>
    <w:rsid w:val="00820A4A"/>
    <w:rsid w:val="00823B6D"/>
    <w:rsid w:val="00825277"/>
    <w:rsid w:val="008272AC"/>
    <w:rsid w:val="00827807"/>
    <w:rsid w:val="00831532"/>
    <w:rsid w:val="008326E7"/>
    <w:rsid w:val="00833055"/>
    <w:rsid w:val="00840733"/>
    <w:rsid w:val="008419F7"/>
    <w:rsid w:val="008426DC"/>
    <w:rsid w:val="00842829"/>
    <w:rsid w:val="00842EE6"/>
    <w:rsid w:val="00844673"/>
    <w:rsid w:val="00845356"/>
    <w:rsid w:val="00845DC1"/>
    <w:rsid w:val="00852018"/>
    <w:rsid w:val="00852DEE"/>
    <w:rsid w:val="00854032"/>
    <w:rsid w:val="0085777C"/>
    <w:rsid w:val="00860806"/>
    <w:rsid w:val="00860831"/>
    <w:rsid w:val="0086086E"/>
    <w:rsid w:val="00862289"/>
    <w:rsid w:val="008631BA"/>
    <w:rsid w:val="00863804"/>
    <w:rsid w:val="00865071"/>
    <w:rsid w:val="00865B8D"/>
    <w:rsid w:val="0086649A"/>
    <w:rsid w:val="008678F2"/>
    <w:rsid w:val="00872884"/>
    <w:rsid w:val="00874CF1"/>
    <w:rsid w:val="00875F87"/>
    <w:rsid w:val="008761D7"/>
    <w:rsid w:val="00882A97"/>
    <w:rsid w:val="00884F62"/>
    <w:rsid w:val="008857B1"/>
    <w:rsid w:val="00887356"/>
    <w:rsid w:val="008908C9"/>
    <w:rsid w:val="00890934"/>
    <w:rsid w:val="00891B95"/>
    <w:rsid w:val="00892F4B"/>
    <w:rsid w:val="00895E68"/>
    <w:rsid w:val="008967E4"/>
    <w:rsid w:val="00897EA3"/>
    <w:rsid w:val="008A000E"/>
    <w:rsid w:val="008A1A6B"/>
    <w:rsid w:val="008A1BA3"/>
    <w:rsid w:val="008A20C1"/>
    <w:rsid w:val="008A2BA4"/>
    <w:rsid w:val="008A4639"/>
    <w:rsid w:val="008A48C1"/>
    <w:rsid w:val="008A6A26"/>
    <w:rsid w:val="008A6FC5"/>
    <w:rsid w:val="008B2377"/>
    <w:rsid w:val="008C1CCB"/>
    <w:rsid w:val="008C4224"/>
    <w:rsid w:val="008C71CC"/>
    <w:rsid w:val="008C7EFD"/>
    <w:rsid w:val="008D586F"/>
    <w:rsid w:val="008E1513"/>
    <w:rsid w:val="008E1F4C"/>
    <w:rsid w:val="008E264D"/>
    <w:rsid w:val="008E53E5"/>
    <w:rsid w:val="008E7317"/>
    <w:rsid w:val="008E78C5"/>
    <w:rsid w:val="008F09D9"/>
    <w:rsid w:val="008F0B26"/>
    <w:rsid w:val="008F17FD"/>
    <w:rsid w:val="008F2CDF"/>
    <w:rsid w:val="008F389F"/>
    <w:rsid w:val="008F5055"/>
    <w:rsid w:val="008F50E0"/>
    <w:rsid w:val="008F5796"/>
    <w:rsid w:val="008F5AF8"/>
    <w:rsid w:val="008F5E65"/>
    <w:rsid w:val="008F68FA"/>
    <w:rsid w:val="009006FE"/>
    <w:rsid w:val="00904C52"/>
    <w:rsid w:val="00913244"/>
    <w:rsid w:val="00923E99"/>
    <w:rsid w:val="00925012"/>
    <w:rsid w:val="009260BD"/>
    <w:rsid w:val="009306BC"/>
    <w:rsid w:val="00930FF2"/>
    <w:rsid w:val="009312AC"/>
    <w:rsid w:val="009319E3"/>
    <w:rsid w:val="0093371B"/>
    <w:rsid w:val="009337D4"/>
    <w:rsid w:val="009350D5"/>
    <w:rsid w:val="00935FC3"/>
    <w:rsid w:val="00936AC4"/>
    <w:rsid w:val="0094156F"/>
    <w:rsid w:val="00941F27"/>
    <w:rsid w:val="0094464D"/>
    <w:rsid w:val="00946086"/>
    <w:rsid w:val="00947221"/>
    <w:rsid w:val="0095108C"/>
    <w:rsid w:val="00953968"/>
    <w:rsid w:val="009550CC"/>
    <w:rsid w:val="00955923"/>
    <w:rsid w:val="0095716F"/>
    <w:rsid w:val="009572BC"/>
    <w:rsid w:val="00962633"/>
    <w:rsid w:val="00963060"/>
    <w:rsid w:val="009646E6"/>
    <w:rsid w:val="00964ED4"/>
    <w:rsid w:val="00970EE3"/>
    <w:rsid w:val="009723A2"/>
    <w:rsid w:val="00972860"/>
    <w:rsid w:val="0097295B"/>
    <w:rsid w:val="00973AB9"/>
    <w:rsid w:val="0097491F"/>
    <w:rsid w:val="00975C20"/>
    <w:rsid w:val="0098042C"/>
    <w:rsid w:val="0098491C"/>
    <w:rsid w:val="00985D18"/>
    <w:rsid w:val="00985D1C"/>
    <w:rsid w:val="0098661F"/>
    <w:rsid w:val="0098755F"/>
    <w:rsid w:val="00990F0F"/>
    <w:rsid w:val="00991866"/>
    <w:rsid w:val="00994FD4"/>
    <w:rsid w:val="00997E80"/>
    <w:rsid w:val="009A126B"/>
    <w:rsid w:val="009A3423"/>
    <w:rsid w:val="009A4DA9"/>
    <w:rsid w:val="009A5DB1"/>
    <w:rsid w:val="009B1AB3"/>
    <w:rsid w:val="009B25D4"/>
    <w:rsid w:val="009B36EB"/>
    <w:rsid w:val="009B488E"/>
    <w:rsid w:val="009B61E8"/>
    <w:rsid w:val="009B667F"/>
    <w:rsid w:val="009C156D"/>
    <w:rsid w:val="009C260F"/>
    <w:rsid w:val="009C37C0"/>
    <w:rsid w:val="009C3832"/>
    <w:rsid w:val="009C4E92"/>
    <w:rsid w:val="009C514F"/>
    <w:rsid w:val="009C65AD"/>
    <w:rsid w:val="009C6885"/>
    <w:rsid w:val="009C6D83"/>
    <w:rsid w:val="009D028E"/>
    <w:rsid w:val="009D28F3"/>
    <w:rsid w:val="009D4E01"/>
    <w:rsid w:val="009D50CB"/>
    <w:rsid w:val="009D7CCE"/>
    <w:rsid w:val="009E0E7A"/>
    <w:rsid w:val="009E1D88"/>
    <w:rsid w:val="009E3C25"/>
    <w:rsid w:val="009E5DA8"/>
    <w:rsid w:val="009E5E45"/>
    <w:rsid w:val="009E6334"/>
    <w:rsid w:val="009E69CF"/>
    <w:rsid w:val="009E700A"/>
    <w:rsid w:val="009E7498"/>
    <w:rsid w:val="009E7A4D"/>
    <w:rsid w:val="009F0663"/>
    <w:rsid w:val="009F0999"/>
    <w:rsid w:val="009F6EE3"/>
    <w:rsid w:val="00A0034F"/>
    <w:rsid w:val="00A010CE"/>
    <w:rsid w:val="00A02845"/>
    <w:rsid w:val="00A0557E"/>
    <w:rsid w:val="00A055D6"/>
    <w:rsid w:val="00A06F9A"/>
    <w:rsid w:val="00A11F6A"/>
    <w:rsid w:val="00A16498"/>
    <w:rsid w:val="00A17810"/>
    <w:rsid w:val="00A1794F"/>
    <w:rsid w:val="00A2012D"/>
    <w:rsid w:val="00A202FA"/>
    <w:rsid w:val="00A23A01"/>
    <w:rsid w:val="00A24F48"/>
    <w:rsid w:val="00A2588A"/>
    <w:rsid w:val="00A262DF"/>
    <w:rsid w:val="00A27902"/>
    <w:rsid w:val="00A27ACC"/>
    <w:rsid w:val="00A32FB0"/>
    <w:rsid w:val="00A33939"/>
    <w:rsid w:val="00A34F9C"/>
    <w:rsid w:val="00A3525C"/>
    <w:rsid w:val="00A36C4D"/>
    <w:rsid w:val="00A4145B"/>
    <w:rsid w:val="00A4191E"/>
    <w:rsid w:val="00A422CD"/>
    <w:rsid w:val="00A429EC"/>
    <w:rsid w:val="00A45D79"/>
    <w:rsid w:val="00A500F9"/>
    <w:rsid w:val="00A508CF"/>
    <w:rsid w:val="00A54B9B"/>
    <w:rsid w:val="00A570AC"/>
    <w:rsid w:val="00A61FD9"/>
    <w:rsid w:val="00A65E3E"/>
    <w:rsid w:val="00A6616C"/>
    <w:rsid w:val="00A707E8"/>
    <w:rsid w:val="00A71686"/>
    <w:rsid w:val="00A72D5E"/>
    <w:rsid w:val="00A746E8"/>
    <w:rsid w:val="00A75ACA"/>
    <w:rsid w:val="00A75ADB"/>
    <w:rsid w:val="00A76E1E"/>
    <w:rsid w:val="00A80904"/>
    <w:rsid w:val="00A8213F"/>
    <w:rsid w:val="00A822B1"/>
    <w:rsid w:val="00A832F2"/>
    <w:rsid w:val="00A84B6B"/>
    <w:rsid w:val="00A86301"/>
    <w:rsid w:val="00A86504"/>
    <w:rsid w:val="00A870DA"/>
    <w:rsid w:val="00A941AF"/>
    <w:rsid w:val="00A94964"/>
    <w:rsid w:val="00A95F2A"/>
    <w:rsid w:val="00AA0633"/>
    <w:rsid w:val="00AA1394"/>
    <w:rsid w:val="00AA15FC"/>
    <w:rsid w:val="00AA44B4"/>
    <w:rsid w:val="00AA49E1"/>
    <w:rsid w:val="00AA5764"/>
    <w:rsid w:val="00AA60B0"/>
    <w:rsid w:val="00AB36A2"/>
    <w:rsid w:val="00AB3E18"/>
    <w:rsid w:val="00AB41E8"/>
    <w:rsid w:val="00AB4D2D"/>
    <w:rsid w:val="00AB73CF"/>
    <w:rsid w:val="00AC0994"/>
    <w:rsid w:val="00AC184C"/>
    <w:rsid w:val="00AC25AC"/>
    <w:rsid w:val="00AC331C"/>
    <w:rsid w:val="00AC39B2"/>
    <w:rsid w:val="00AC482F"/>
    <w:rsid w:val="00AC5346"/>
    <w:rsid w:val="00AC5651"/>
    <w:rsid w:val="00AC6F6F"/>
    <w:rsid w:val="00AD256A"/>
    <w:rsid w:val="00AD29BE"/>
    <w:rsid w:val="00AD40AC"/>
    <w:rsid w:val="00AD534B"/>
    <w:rsid w:val="00AD7175"/>
    <w:rsid w:val="00AE1230"/>
    <w:rsid w:val="00AE1886"/>
    <w:rsid w:val="00AE1CEE"/>
    <w:rsid w:val="00AE29B7"/>
    <w:rsid w:val="00AE2AE4"/>
    <w:rsid w:val="00AE32A0"/>
    <w:rsid w:val="00AE41B0"/>
    <w:rsid w:val="00AE57F2"/>
    <w:rsid w:val="00AF1AEE"/>
    <w:rsid w:val="00AF3782"/>
    <w:rsid w:val="00AF3932"/>
    <w:rsid w:val="00AF4CCE"/>
    <w:rsid w:val="00AF4CD8"/>
    <w:rsid w:val="00AF5A98"/>
    <w:rsid w:val="00AF7867"/>
    <w:rsid w:val="00AF7CED"/>
    <w:rsid w:val="00B0013C"/>
    <w:rsid w:val="00B03506"/>
    <w:rsid w:val="00B038E2"/>
    <w:rsid w:val="00B05A87"/>
    <w:rsid w:val="00B06B66"/>
    <w:rsid w:val="00B11789"/>
    <w:rsid w:val="00B12055"/>
    <w:rsid w:val="00B1282F"/>
    <w:rsid w:val="00B1574F"/>
    <w:rsid w:val="00B2060F"/>
    <w:rsid w:val="00B20BBB"/>
    <w:rsid w:val="00B2465D"/>
    <w:rsid w:val="00B2685F"/>
    <w:rsid w:val="00B312A5"/>
    <w:rsid w:val="00B31712"/>
    <w:rsid w:val="00B32130"/>
    <w:rsid w:val="00B3292D"/>
    <w:rsid w:val="00B35A33"/>
    <w:rsid w:val="00B35C66"/>
    <w:rsid w:val="00B362E6"/>
    <w:rsid w:val="00B362ED"/>
    <w:rsid w:val="00B406E3"/>
    <w:rsid w:val="00B40DA4"/>
    <w:rsid w:val="00B43CC8"/>
    <w:rsid w:val="00B4536E"/>
    <w:rsid w:val="00B45F6F"/>
    <w:rsid w:val="00B46A8B"/>
    <w:rsid w:val="00B4771F"/>
    <w:rsid w:val="00B518F9"/>
    <w:rsid w:val="00B524FC"/>
    <w:rsid w:val="00B52663"/>
    <w:rsid w:val="00B55E38"/>
    <w:rsid w:val="00B56589"/>
    <w:rsid w:val="00B56E64"/>
    <w:rsid w:val="00B579DE"/>
    <w:rsid w:val="00B57E99"/>
    <w:rsid w:val="00B62D5F"/>
    <w:rsid w:val="00B633A3"/>
    <w:rsid w:val="00B65155"/>
    <w:rsid w:val="00B651E3"/>
    <w:rsid w:val="00B65B9C"/>
    <w:rsid w:val="00B66180"/>
    <w:rsid w:val="00B67BB2"/>
    <w:rsid w:val="00B736A3"/>
    <w:rsid w:val="00B75128"/>
    <w:rsid w:val="00B76FEF"/>
    <w:rsid w:val="00B80504"/>
    <w:rsid w:val="00B81C12"/>
    <w:rsid w:val="00B84924"/>
    <w:rsid w:val="00B85F63"/>
    <w:rsid w:val="00B87B1A"/>
    <w:rsid w:val="00B901D3"/>
    <w:rsid w:val="00B904D8"/>
    <w:rsid w:val="00B93878"/>
    <w:rsid w:val="00BA0871"/>
    <w:rsid w:val="00BA4963"/>
    <w:rsid w:val="00BA6563"/>
    <w:rsid w:val="00BA7744"/>
    <w:rsid w:val="00BB0DEF"/>
    <w:rsid w:val="00BB1282"/>
    <w:rsid w:val="00BB286D"/>
    <w:rsid w:val="00BB43BA"/>
    <w:rsid w:val="00BB48A0"/>
    <w:rsid w:val="00BB6D7A"/>
    <w:rsid w:val="00BC1EF8"/>
    <w:rsid w:val="00BC45AC"/>
    <w:rsid w:val="00BC4DB0"/>
    <w:rsid w:val="00BD1FB2"/>
    <w:rsid w:val="00BD34B1"/>
    <w:rsid w:val="00BD6A46"/>
    <w:rsid w:val="00BD7C4B"/>
    <w:rsid w:val="00BE1840"/>
    <w:rsid w:val="00BE222C"/>
    <w:rsid w:val="00BE7206"/>
    <w:rsid w:val="00BF21DA"/>
    <w:rsid w:val="00BF2307"/>
    <w:rsid w:val="00BF281C"/>
    <w:rsid w:val="00BF4F4B"/>
    <w:rsid w:val="00BF784F"/>
    <w:rsid w:val="00C003F0"/>
    <w:rsid w:val="00C024F5"/>
    <w:rsid w:val="00C0428F"/>
    <w:rsid w:val="00C10EE4"/>
    <w:rsid w:val="00C15D89"/>
    <w:rsid w:val="00C1746A"/>
    <w:rsid w:val="00C20D08"/>
    <w:rsid w:val="00C21937"/>
    <w:rsid w:val="00C21EE3"/>
    <w:rsid w:val="00C2251D"/>
    <w:rsid w:val="00C24E8F"/>
    <w:rsid w:val="00C24FBA"/>
    <w:rsid w:val="00C324CC"/>
    <w:rsid w:val="00C34C1B"/>
    <w:rsid w:val="00C3629C"/>
    <w:rsid w:val="00C36C44"/>
    <w:rsid w:val="00C41F34"/>
    <w:rsid w:val="00C4529E"/>
    <w:rsid w:val="00C4708E"/>
    <w:rsid w:val="00C4766C"/>
    <w:rsid w:val="00C47AF6"/>
    <w:rsid w:val="00C541E4"/>
    <w:rsid w:val="00C569A0"/>
    <w:rsid w:val="00C60DC6"/>
    <w:rsid w:val="00C60FAD"/>
    <w:rsid w:val="00C6498E"/>
    <w:rsid w:val="00C679AC"/>
    <w:rsid w:val="00C70983"/>
    <w:rsid w:val="00C77B38"/>
    <w:rsid w:val="00C77B81"/>
    <w:rsid w:val="00C804CE"/>
    <w:rsid w:val="00C80F71"/>
    <w:rsid w:val="00C8279E"/>
    <w:rsid w:val="00C82BB4"/>
    <w:rsid w:val="00C84C54"/>
    <w:rsid w:val="00C85BEE"/>
    <w:rsid w:val="00C85C7A"/>
    <w:rsid w:val="00C876F5"/>
    <w:rsid w:val="00C9136C"/>
    <w:rsid w:val="00C91609"/>
    <w:rsid w:val="00C91C3D"/>
    <w:rsid w:val="00C92BDA"/>
    <w:rsid w:val="00C940E2"/>
    <w:rsid w:val="00C9486C"/>
    <w:rsid w:val="00C9515F"/>
    <w:rsid w:val="00CA0126"/>
    <w:rsid w:val="00CA37D7"/>
    <w:rsid w:val="00CA521E"/>
    <w:rsid w:val="00CA571F"/>
    <w:rsid w:val="00CA5A96"/>
    <w:rsid w:val="00CA681A"/>
    <w:rsid w:val="00CA6F09"/>
    <w:rsid w:val="00CB103C"/>
    <w:rsid w:val="00CB4842"/>
    <w:rsid w:val="00CB629A"/>
    <w:rsid w:val="00CB673F"/>
    <w:rsid w:val="00CC1284"/>
    <w:rsid w:val="00CC1952"/>
    <w:rsid w:val="00CC4E1F"/>
    <w:rsid w:val="00CC615D"/>
    <w:rsid w:val="00CC62D1"/>
    <w:rsid w:val="00CD0617"/>
    <w:rsid w:val="00CD121A"/>
    <w:rsid w:val="00CD161C"/>
    <w:rsid w:val="00CD2D92"/>
    <w:rsid w:val="00CD4867"/>
    <w:rsid w:val="00CD48B6"/>
    <w:rsid w:val="00CD4CBD"/>
    <w:rsid w:val="00CD688A"/>
    <w:rsid w:val="00CE008B"/>
    <w:rsid w:val="00CE1B88"/>
    <w:rsid w:val="00CE2344"/>
    <w:rsid w:val="00CE2D1F"/>
    <w:rsid w:val="00CE5473"/>
    <w:rsid w:val="00CE7E72"/>
    <w:rsid w:val="00CF17EF"/>
    <w:rsid w:val="00CF2FE2"/>
    <w:rsid w:val="00CF35A9"/>
    <w:rsid w:val="00CF5668"/>
    <w:rsid w:val="00CF5CCF"/>
    <w:rsid w:val="00CF611E"/>
    <w:rsid w:val="00CF7A8E"/>
    <w:rsid w:val="00D0030D"/>
    <w:rsid w:val="00D0088F"/>
    <w:rsid w:val="00D0393E"/>
    <w:rsid w:val="00D0463C"/>
    <w:rsid w:val="00D06F86"/>
    <w:rsid w:val="00D109DD"/>
    <w:rsid w:val="00D12F0E"/>
    <w:rsid w:val="00D14191"/>
    <w:rsid w:val="00D1470D"/>
    <w:rsid w:val="00D15186"/>
    <w:rsid w:val="00D167F9"/>
    <w:rsid w:val="00D169BC"/>
    <w:rsid w:val="00D20206"/>
    <w:rsid w:val="00D2358D"/>
    <w:rsid w:val="00D23AE6"/>
    <w:rsid w:val="00D246CB"/>
    <w:rsid w:val="00D31255"/>
    <w:rsid w:val="00D315F5"/>
    <w:rsid w:val="00D32868"/>
    <w:rsid w:val="00D32DBC"/>
    <w:rsid w:val="00D3428A"/>
    <w:rsid w:val="00D34C7D"/>
    <w:rsid w:val="00D40995"/>
    <w:rsid w:val="00D42E46"/>
    <w:rsid w:val="00D42EBE"/>
    <w:rsid w:val="00D42F11"/>
    <w:rsid w:val="00D435F0"/>
    <w:rsid w:val="00D44481"/>
    <w:rsid w:val="00D45CD7"/>
    <w:rsid w:val="00D53555"/>
    <w:rsid w:val="00D5398C"/>
    <w:rsid w:val="00D55499"/>
    <w:rsid w:val="00D55BD6"/>
    <w:rsid w:val="00D56026"/>
    <w:rsid w:val="00D60661"/>
    <w:rsid w:val="00D621A8"/>
    <w:rsid w:val="00D62A12"/>
    <w:rsid w:val="00D64A99"/>
    <w:rsid w:val="00D70566"/>
    <w:rsid w:val="00D7178C"/>
    <w:rsid w:val="00D751D3"/>
    <w:rsid w:val="00D847B8"/>
    <w:rsid w:val="00D85A40"/>
    <w:rsid w:val="00D86023"/>
    <w:rsid w:val="00D90416"/>
    <w:rsid w:val="00D911BC"/>
    <w:rsid w:val="00D91B67"/>
    <w:rsid w:val="00D936D0"/>
    <w:rsid w:val="00D9407F"/>
    <w:rsid w:val="00D943AE"/>
    <w:rsid w:val="00D958FB"/>
    <w:rsid w:val="00DA26EB"/>
    <w:rsid w:val="00DA29C2"/>
    <w:rsid w:val="00DA2D64"/>
    <w:rsid w:val="00DA35C5"/>
    <w:rsid w:val="00DA3CF2"/>
    <w:rsid w:val="00DA49BA"/>
    <w:rsid w:val="00DB0056"/>
    <w:rsid w:val="00DB24A9"/>
    <w:rsid w:val="00DB28C0"/>
    <w:rsid w:val="00DB349D"/>
    <w:rsid w:val="00DB47CB"/>
    <w:rsid w:val="00DB5655"/>
    <w:rsid w:val="00DB6EBC"/>
    <w:rsid w:val="00DC1694"/>
    <w:rsid w:val="00DC2867"/>
    <w:rsid w:val="00DC45AD"/>
    <w:rsid w:val="00DC49EB"/>
    <w:rsid w:val="00DC4A14"/>
    <w:rsid w:val="00DC76FE"/>
    <w:rsid w:val="00DD2674"/>
    <w:rsid w:val="00DD2739"/>
    <w:rsid w:val="00DD3BE7"/>
    <w:rsid w:val="00DD4B73"/>
    <w:rsid w:val="00DD7AE2"/>
    <w:rsid w:val="00DE0DC5"/>
    <w:rsid w:val="00DE41C1"/>
    <w:rsid w:val="00DF0608"/>
    <w:rsid w:val="00DF7F19"/>
    <w:rsid w:val="00E02459"/>
    <w:rsid w:val="00E03819"/>
    <w:rsid w:val="00E04055"/>
    <w:rsid w:val="00E04BB5"/>
    <w:rsid w:val="00E051C4"/>
    <w:rsid w:val="00E063A4"/>
    <w:rsid w:val="00E0683D"/>
    <w:rsid w:val="00E07A5E"/>
    <w:rsid w:val="00E12123"/>
    <w:rsid w:val="00E1361A"/>
    <w:rsid w:val="00E16118"/>
    <w:rsid w:val="00E2027A"/>
    <w:rsid w:val="00E22272"/>
    <w:rsid w:val="00E26B83"/>
    <w:rsid w:val="00E33E39"/>
    <w:rsid w:val="00E33F4A"/>
    <w:rsid w:val="00E37F18"/>
    <w:rsid w:val="00E42A0C"/>
    <w:rsid w:val="00E42D87"/>
    <w:rsid w:val="00E432F7"/>
    <w:rsid w:val="00E43F4A"/>
    <w:rsid w:val="00E53810"/>
    <w:rsid w:val="00E555EC"/>
    <w:rsid w:val="00E57ADD"/>
    <w:rsid w:val="00E600B1"/>
    <w:rsid w:val="00E60739"/>
    <w:rsid w:val="00E60A51"/>
    <w:rsid w:val="00E6249E"/>
    <w:rsid w:val="00E62D6F"/>
    <w:rsid w:val="00E643C6"/>
    <w:rsid w:val="00E67F22"/>
    <w:rsid w:val="00E708F4"/>
    <w:rsid w:val="00E772B0"/>
    <w:rsid w:val="00E807FA"/>
    <w:rsid w:val="00E825DF"/>
    <w:rsid w:val="00E8280B"/>
    <w:rsid w:val="00E843E6"/>
    <w:rsid w:val="00E85C9B"/>
    <w:rsid w:val="00E9479A"/>
    <w:rsid w:val="00E95C2F"/>
    <w:rsid w:val="00EA0F54"/>
    <w:rsid w:val="00EA292B"/>
    <w:rsid w:val="00EA3CB9"/>
    <w:rsid w:val="00EA493D"/>
    <w:rsid w:val="00EA5F25"/>
    <w:rsid w:val="00EA74C5"/>
    <w:rsid w:val="00EA7988"/>
    <w:rsid w:val="00EB0107"/>
    <w:rsid w:val="00EB02BD"/>
    <w:rsid w:val="00EB162A"/>
    <w:rsid w:val="00EB369C"/>
    <w:rsid w:val="00EB5CD6"/>
    <w:rsid w:val="00EC1EB3"/>
    <w:rsid w:val="00EC3BEB"/>
    <w:rsid w:val="00EC3C74"/>
    <w:rsid w:val="00EC3DBB"/>
    <w:rsid w:val="00EC477A"/>
    <w:rsid w:val="00EC4BEA"/>
    <w:rsid w:val="00EC51B9"/>
    <w:rsid w:val="00ED0AD6"/>
    <w:rsid w:val="00ED2537"/>
    <w:rsid w:val="00ED3D2F"/>
    <w:rsid w:val="00ED5591"/>
    <w:rsid w:val="00ED5F5D"/>
    <w:rsid w:val="00EE16DB"/>
    <w:rsid w:val="00EE188E"/>
    <w:rsid w:val="00EE2406"/>
    <w:rsid w:val="00EE4448"/>
    <w:rsid w:val="00EE6448"/>
    <w:rsid w:val="00EE7A4F"/>
    <w:rsid w:val="00EF1282"/>
    <w:rsid w:val="00EF24D6"/>
    <w:rsid w:val="00EF5265"/>
    <w:rsid w:val="00EF6219"/>
    <w:rsid w:val="00F0090B"/>
    <w:rsid w:val="00F03031"/>
    <w:rsid w:val="00F04427"/>
    <w:rsid w:val="00F078CD"/>
    <w:rsid w:val="00F07DC4"/>
    <w:rsid w:val="00F10D07"/>
    <w:rsid w:val="00F11183"/>
    <w:rsid w:val="00F12216"/>
    <w:rsid w:val="00F12D34"/>
    <w:rsid w:val="00F17CCB"/>
    <w:rsid w:val="00F20043"/>
    <w:rsid w:val="00F2080D"/>
    <w:rsid w:val="00F276CF"/>
    <w:rsid w:val="00F32243"/>
    <w:rsid w:val="00F3340A"/>
    <w:rsid w:val="00F33758"/>
    <w:rsid w:val="00F33E02"/>
    <w:rsid w:val="00F35AA7"/>
    <w:rsid w:val="00F36D0D"/>
    <w:rsid w:val="00F40858"/>
    <w:rsid w:val="00F40A4D"/>
    <w:rsid w:val="00F42190"/>
    <w:rsid w:val="00F43B1B"/>
    <w:rsid w:val="00F47053"/>
    <w:rsid w:val="00F47AD4"/>
    <w:rsid w:val="00F52417"/>
    <w:rsid w:val="00F524FE"/>
    <w:rsid w:val="00F52BF9"/>
    <w:rsid w:val="00F53C51"/>
    <w:rsid w:val="00F614B8"/>
    <w:rsid w:val="00F618FE"/>
    <w:rsid w:val="00F62C89"/>
    <w:rsid w:val="00F64F5E"/>
    <w:rsid w:val="00F651CF"/>
    <w:rsid w:val="00F653E1"/>
    <w:rsid w:val="00F709B7"/>
    <w:rsid w:val="00F721E7"/>
    <w:rsid w:val="00F72289"/>
    <w:rsid w:val="00F72674"/>
    <w:rsid w:val="00F73324"/>
    <w:rsid w:val="00F74C26"/>
    <w:rsid w:val="00F8032D"/>
    <w:rsid w:val="00F80A49"/>
    <w:rsid w:val="00F817A8"/>
    <w:rsid w:val="00F849A4"/>
    <w:rsid w:val="00F9215F"/>
    <w:rsid w:val="00F93AF0"/>
    <w:rsid w:val="00F94722"/>
    <w:rsid w:val="00FA1E80"/>
    <w:rsid w:val="00FA28C2"/>
    <w:rsid w:val="00FA505A"/>
    <w:rsid w:val="00FA5113"/>
    <w:rsid w:val="00FA6790"/>
    <w:rsid w:val="00FB09F0"/>
    <w:rsid w:val="00FB3C09"/>
    <w:rsid w:val="00FB3EB6"/>
    <w:rsid w:val="00FB57F1"/>
    <w:rsid w:val="00FC1929"/>
    <w:rsid w:val="00FC1B42"/>
    <w:rsid w:val="00FC2171"/>
    <w:rsid w:val="00FC4ED7"/>
    <w:rsid w:val="00FC7C20"/>
    <w:rsid w:val="00FC7CDF"/>
    <w:rsid w:val="00FD06D5"/>
    <w:rsid w:val="00FD1CA5"/>
    <w:rsid w:val="00FD3A26"/>
    <w:rsid w:val="00FD497C"/>
    <w:rsid w:val="00FD7385"/>
    <w:rsid w:val="00FE087C"/>
    <w:rsid w:val="00FE3A17"/>
    <w:rsid w:val="00FE7381"/>
    <w:rsid w:val="00FE7736"/>
    <w:rsid w:val="00FF2629"/>
    <w:rsid w:val="00FF2788"/>
    <w:rsid w:val="00FF38DC"/>
    <w:rsid w:val="00FF5694"/>
    <w:rsid w:val="02144DC0"/>
    <w:rsid w:val="023F39BC"/>
    <w:rsid w:val="03440533"/>
    <w:rsid w:val="03672A79"/>
    <w:rsid w:val="03F35E00"/>
    <w:rsid w:val="040827F5"/>
    <w:rsid w:val="047B76E6"/>
    <w:rsid w:val="05A7411E"/>
    <w:rsid w:val="063A10EE"/>
    <w:rsid w:val="06BC44A9"/>
    <w:rsid w:val="06DC5C7C"/>
    <w:rsid w:val="074D6171"/>
    <w:rsid w:val="07FE2448"/>
    <w:rsid w:val="08035E4D"/>
    <w:rsid w:val="08673C12"/>
    <w:rsid w:val="08856611"/>
    <w:rsid w:val="08C92456"/>
    <w:rsid w:val="08E56447"/>
    <w:rsid w:val="08F374C8"/>
    <w:rsid w:val="091A715C"/>
    <w:rsid w:val="0936042F"/>
    <w:rsid w:val="0A641253"/>
    <w:rsid w:val="0A653362"/>
    <w:rsid w:val="0B135886"/>
    <w:rsid w:val="0C811DEA"/>
    <w:rsid w:val="0CAE4190"/>
    <w:rsid w:val="0CBA0C42"/>
    <w:rsid w:val="0D51622E"/>
    <w:rsid w:val="0DB043D7"/>
    <w:rsid w:val="0DD0136F"/>
    <w:rsid w:val="0E9B738D"/>
    <w:rsid w:val="0EAB4EF6"/>
    <w:rsid w:val="0EEF5EAF"/>
    <w:rsid w:val="0F7B3E48"/>
    <w:rsid w:val="0FD55A8D"/>
    <w:rsid w:val="114F199C"/>
    <w:rsid w:val="12A0456E"/>
    <w:rsid w:val="12A45A3D"/>
    <w:rsid w:val="12B9022B"/>
    <w:rsid w:val="1325478B"/>
    <w:rsid w:val="13817EB7"/>
    <w:rsid w:val="13F72C91"/>
    <w:rsid w:val="143326C1"/>
    <w:rsid w:val="1443184F"/>
    <w:rsid w:val="145E22C0"/>
    <w:rsid w:val="14800244"/>
    <w:rsid w:val="15005759"/>
    <w:rsid w:val="15853366"/>
    <w:rsid w:val="169F6DA6"/>
    <w:rsid w:val="16F71F43"/>
    <w:rsid w:val="172E2319"/>
    <w:rsid w:val="17664DAB"/>
    <w:rsid w:val="18177476"/>
    <w:rsid w:val="190D1312"/>
    <w:rsid w:val="195E6B00"/>
    <w:rsid w:val="19694ADC"/>
    <w:rsid w:val="19D54D06"/>
    <w:rsid w:val="1A0D034E"/>
    <w:rsid w:val="1A9535CC"/>
    <w:rsid w:val="1BB83B7F"/>
    <w:rsid w:val="1CE0085D"/>
    <w:rsid w:val="1D1E1AA9"/>
    <w:rsid w:val="1E324EC6"/>
    <w:rsid w:val="1EA00D55"/>
    <w:rsid w:val="1EA35286"/>
    <w:rsid w:val="1ED05927"/>
    <w:rsid w:val="205F0CF3"/>
    <w:rsid w:val="207558EB"/>
    <w:rsid w:val="21926B08"/>
    <w:rsid w:val="235E4C63"/>
    <w:rsid w:val="24C13F57"/>
    <w:rsid w:val="25A42D23"/>
    <w:rsid w:val="265115FC"/>
    <w:rsid w:val="26F5128E"/>
    <w:rsid w:val="28A411A0"/>
    <w:rsid w:val="28BD3F60"/>
    <w:rsid w:val="28F907F8"/>
    <w:rsid w:val="29577EC5"/>
    <w:rsid w:val="295B2784"/>
    <w:rsid w:val="296D2007"/>
    <w:rsid w:val="2A111FD3"/>
    <w:rsid w:val="2A325058"/>
    <w:rsid w:val="2A3F0DE1"/>
    <w:rsid w:val="2AA91AC0"/>
    <w:rsid w:val="2ADC7346"/>
    <w:rsid w:val="2B907229"/>
    <w:rsid w:val="2BA0235A"/>
    <w:rsid w:val="2C9E4679"/>
    <w:rsid w:val="2D8B253F"/>
    <w:rsid w:val="2EDC16F1"/>
    <w:rsid w:val="2F067B6D"/>
    <w:rsid w:val="2F2A5EA9"/>
    <w:rsid w:val="30184BB2"/>
    <w:rsid w:val="30B13EEB"/>
    <w:rsid w:val="30B60377"/>
    <w:rsid w:val="31182F04"/>
    <w:rsid w:val="31431276"/>
    <w:rsid w:val="32362FEC"/>
    <w:rsid w:val="32591255"/>
    <w:rsid w:val="32C14CB4"/>
    <w:rsid w:val="333C7DBA"/>
    <w:rsid w:val="337200A2"/>
    <w:rsid w:val="35247856"/>
    <w:rsid w:val="355C5F0F"/>
    <w:rsid w:val="359B2C30"/>
    <w:rsid w:val="35AC060B"/>
    <w:rsid w:val="36655FA5"/>
    <w:rsid w:val="36684769"/>
    <w:rsid w:val="37A47E7F"/>
    <w:rsid w:val="37FD7207"/>
    <w:rsid w:val="38491FC1"/>
    <w:rsid w:val="38941D62"/>
    <w:rsid w:val="38B42629"/>
    <w:rsid w:val="394960CC"/>
    <w:rsid w:val="3973674A"/>
    <w:rsid w:val="3A2004FB"/>
    <w:rsid w:val="3A9D412F"/>
    <w:rsid w:val="3B262A6F"/>
    <w:rsid w:val="3B2B1BE8"/>
    <w:rsid w:val="3B475606"/>
    <w:rsid w:val="3BF20DE8"/>
    <w:rsid w:val="3CED021D"/>
    <w:rsid w:val="3DAC556F"/>
    <w:rsid w:val="3E2A549E"/>
    <w:rsid w:val="3E7C7928"/>
    <w:rsid w:val="3EAD667F"/>
    <w:rsid w:val="3EDD60CC"/>
    <w:rsid w:val="3F0849E3"/>
    <w:rsid w:val="3F601869"/>
    <w:rsid w:val="3F933E2E"/>
    <w:rsid w:val="3FB425EA"/>
    <w:rsid w:val="3FC60E38"/>
    <w:rsid w:val="40476E3B"/>
    <w:rsid w:val="40D40F1D"/>
    <w:rsid w:val="40F205D1"/>
    <w:rsid w:val="428741A0"/>
    <w:rsid w:val="4410194F"/>
    <w:rsid w:val="442406E9"/>
    <w:rsid w:val="44951AAD"/>
    <w:rsid w:val="455B48A4"/>
    <w:rsid w:val="45C06143"/>
    <w:rsid w:val="46200071"/>
    <w:rsid w:val="46A042F6"/>
    <w:rsid w:val="46D63171"/>
    <w:rsid w:val="472176A7"/>
    <w:rsid w:val="47790581"/>
    <w:rsid w:val="47961C0D"/>
    <w:rsid w:val="492871A1"/>
    <w:rsid w:val="492F5501"/>
    <w:rsid w:val="49491B61"/>
    <w:rsid w:val="49BD7D1C"/>
    <w:rsid w:val="49FC29C8"/>
    <w:rsid w:val="4B1C5EAB"/>
    <w:rsid w:val="4BE33BE5"/>
    <w:rsid w:val="4C424791"/>
    <w:rsid w:val="4C544D0B"/>
    <w:rsid w:val="4C6E4C7F"/>
    <w:rsid w:val="4CA76639"/>
    <w:rsid w:val="4CD83051"/>
    <w:rsid w:val="4CDD15D6"/>
    <w:rsid w:val="4CE41160"/>
    <w:rsid w:val="4DA700A8"/>
    <w:rsid w:val="4E05659D"/>
    <w:rsid w:val="4E3B1527"/>
    <w:rsid w:val="4EBC315A"/>
    <w:rsid w:val="4FE95A5F"/>
    <w:rsid w:val="504C5D03"/>
    <w:rsid w:val="506F097E"/>
    <w:rsid w:val="50B97F97"/>
    <w:rsid w:val="50E51445"/>
    <w:rsid w:val="51F64E65"/>
    <w:rsid w:val="52020E24"/>
    <w:rsid w:val="5289727E"/>
    <w:rsid w:val="531D1C9A"/>
    <w:rsid w:val="540B65A4"/>
    <w:rsid w:val="556906A3"/>
    <w:rsid w:val="55747E02"/>
    <w:rsid w:val="55B22181"/>
    <w:rsid w:val="56020750"/>
    <w:rsid w:val="562C041B"/>
    <w:rsid w:val="57BB1912"/>
    <w:rsid w:val="57EF0BB2"/>
    <w:rsid w:val="58640354"/>
    <w:rsid w:val="58C23A99"/>
    <w:rsid w:val="58E80ADE"/>
    <w:rsid w:val="597070A3"/>
    <w:rsid w:val="5A032116"/>
    <w:rsid w:val="5A762989"/>
    <w:rsid w:val="5A9451D7"/>
    <w:rsid w:val="5B641793"/>
    <w:rsid w:val="5B844C2C"/>
    <w:rsid w:val="5C1078AC"/>
    <w:rsid w:val="5D1704BE"/>
    <w:rsid w:val="5D314A02"/>
    <w:rsid w:val="5D3D4B62"/>
    <w:rsid w:val="5D846B9E"/>
    <w:rsid w:val="5E3C1595"/>
    <w:rsid w:val="5E571FF7"/>
    <w:rsid w:val="5F0B44FD"/>
    <w:rsid w:val="5FA7140D"/>
    <w:rsid w:val="60E52AE4"/>
    <w:rsid w:val="60E950E0"/>
    <w:rsid w:val="61175F73"/>
    <w:rsid w:val="614E758F"/>
    <w:rsid w:val="639E7A04"/>
    <w:rsid w:val="64477BA4"/>
    <w:rsid w:val="64516341"/>
    <w:rsid w:val="64E13731"/>
    <w:rsid w:val="651C4602"/>
    <w:rsid w:val="655D054E"/>
    <w:rsid w:val="657D1A5A"/>
    <w:rsid w:val="65A85F63"/>
    <w:rsid w:val="66121EA8"/>
    <w:rsid w:val="66197F5D"/>
    <w:rsid w:val="668C3114"/>
    <w:rsid w:val="66B26AA0"/>
    <w:rsid w:val="66DD40F5"/>
    <w:rsid w:val="672C1233"/>
    <w:rsid w:val="67C24224"/>
    <w:rsid w:val="68212EFF"/>
    <w:rsid w:val="690212FE"/>
    <w:rsid w:val="69050770"/>
    <w:rsid w:val="6AA53C37"/>
    <w:rsid w:val="6AE56973"/>
    <w:rsid w:val="6AF47F18"/>
    <w:rsid w:val="6C091AF5"/>
    <w:rsid w:val="6C956DF0"/>
    <w:rsid w:val="6CCC7742"/>
    <w:rsid w:val="6E487476"/>
    <w:rsid w:val="6E702CED"/>
    <w:rsid w:val="6FF341FB"/>
    <w:rsid w:val="700E6A06"/>
    <w:rsid w:val="7044327C"/>
    <w:rsid w:val="704D15CF"/>
    <w:rsid w:val="708532A5"/>
    <w:rsid w:val="708D57F2"/>
    <w:rsid w:val="718B4DAA"/>
    <w:rsid w:val="71E23E77"/>
    <w:rsid w:val="72317437"/>
    <w:rsid w:val="726632E4"/>
    <w:rsid w:val="73452AA6"/>
    <w:rsid w:val="73635013"/>
    <w:rsid w:val="7394579E"/>
    <w:rsid w:val="74470C9E"/>
    <w:rsid w:val="753C35F2"/>
    <w:rsid w:val="761A0A67"/>
    <w:rsid w:val="764C420F"/>
    <w:rsid w:val="76541316"/>
    <w:rsid w:val="76C96D3B"/>
    <w:rsid w:val="76FE21C8"/>
    <w:rsid w:val="776D1788"/>
    <w:rsid w:val="78916C97"/>
    <w:rsid w:val="7940138C"/>
    <w:rsid w:val="796452E0"/>
    <w:rsid w:val="7A933244"/>
    <w:rsid w:val="7B080D91"/>
    <w:rsid w:val="7C2568B3"/>
    <w:rsid w:val="7C6F4151"/>
    <w:rsid w:val="7D70068C"/>
    <w:rsid w:val="7DB50734"/>
    <w:rsid w:val="7DF6453C"/>
    <w:rsid w:val="7E366706"/>
    <w:rsid w:val="7E453DAD"/>
    <w:rsid w:val="7E6129A2"/>
    <w:rsid w:val="7E8A38FA"/>
    <w:rsid w:val="7E9041B4"/>
    <w:rsid w:val="7F0C6399"/>
    <w:rsid w:val="7FB55336"/>
    <w:rsid w:val="7FDA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numPr>
        <w:ilvl w:val="1"/>
        <w:numId w:val="2"/>
      </w:numPr>
      <w:spacing w:before="260" w:after="260" w:line="412" w:lineRule="auto"/>
      <w:jc w:val="both"/>
      <w:outlineLvl w:val="1"/>
    </w:pPr>
    <w:rPr>
      <w:rFonts w:ascii="Arial" w:hAnsi="Arial" w:eastAsia="黑体" w:cs="Times New Roman"/>
      <w:b/>
      <w:kern w:val="2"/>
      <w:sz w:val="32"/>
      <w:lang w:val="en-US" w:eastAsia="zh-CN" w:bidi="ar-SA"/>
    </w:rPr>
  </w:style>
  <w:style w:type="character" w:default="1" w:styleId="12">
    <w:name w:val="Default Paragraph Font"/>
    <w:link w:val="13"/>
    <w:semiHidden/>
    <w:unhideWhenUsed/>
    <w:qFormat/>
    <w:uiPriority w:val="1"/>
    <w:rPr>
      <w:szCs w:val="20"/>
    </w:rPr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 Indent"/>
    <w:basedOn w:val="1"/>
    <w:link w:val="24"/>
    <w:qFormat/>
    <w:uiPriority w:val="0"/>
    <w:pPr>
      <w:ind w:firstLine="795" w:firstLineChars="180"/>
      <w:jc w:val="center"/>
    </w:pPr>
    <w:rPr>
      <w:rFonts w:eastAsia="仿宋_GB2312"/>
      <w:b/>
      <w:bCs/>
      <w:sz w:val="44"/>
    </w:rPr>
  </w:style>
  <w:style w:type="paragraph" w:styleId="6">
    <w:name w:val="Plain Text"/>
    <w:basedOn w:val="1"/>
    <w:link w:val="2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har"/>
    <w:basedOn w:val="4"/>
    <w:link w:val="12"/>
    <w:qFormat/>
    <w:uiPriority w:val="0"/>
    <w:pPr>
      <w:adjustRightInd w:val="0"/>
      <w:spacing w:line="436" w:lineRule="exact"/>
    </w:pPr>
    <w:rPr>
      <w:szCs w:val="20"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UserStyle_2"/>
    <w:qFormat/>
    <w:uiPriority w:val="0"/>
  </w:style>
  <w:style w:type="character" w:customStyle="1" w:styleId="16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7">
    <w:name w:val="报告正文 Char"/>
    <w:basedOn w:val="12"/>
    <w:link w:val="18"/>
    <w:qFormat/>
    <w:uiPriority w:val="0"/>
    <w:rPr>
      <w:rFonts w:ascii="宋体" w:hAnsi="宋体"/>
      <w:b/>
      <w:sz w:val="21"/>
      <w:lang w:bidi="ar-SA"/>
    </w:rPr>
  </w:style>
  <w:style w:type="paragraph" w:customStyle="1" w:styleId="18">
    <w:name w:val="报告正文"/>
    <w:basedOn w:val="1"/>
    <w:link w:val="17"/>
    <w:qFormat/>
    <w:uiPriority w:val="0"/>
    <w:pPr>
      <w:widowControl/>
      <w:autoSpaceDE w:val="0"/>
      <w:autoSpaceDN w:val="0"/>
      <w:adjustRightInd w:val="0"/>
      <w:spacing w:line="400" w:lineRule="exact"/>
      <w:ind w:firstLine="200" w:firstLineChars="200"/>
      <w:jc w:val="left"/>
    </w:pPr>
    <w:rPr>
      <w:rFonts w:ascii="宋体" w:hAnsi="宋体" w:eastAsia="Times New Roman"/>
      <w:b/>
      <w:kern w:val="0"/>
      <w:szCs w:val="20"/>
    </w:rPr>
  </w:style>
  <w:style w:type="character" w:customStyle="1" w:styleId="19">
    <w:name w:val="NormalCharacter"/>
    <w:semiHidden/>
    <w:qFormat/>
    <w:uiPriority w:val="0"/>
  </w:style>
  <w:style w:type="character" w:customStyle="1" w:styleId="20">
    <w:name w:val="纯文本 Char"/>
    <w:basedOn w:val="12"/>
    <w:qFormat/>
    <w:uiPriority w:val="0"/>
    <w:rPr>
      <w:rFonts w:ascii="宋体" w:hAnsi="Courier New"/>
      <w:kern w:val="2"/>
      <w:sz w:val="21"/>
      <w:szCs w:val="21"/>
    </w:rPr>
  </w:style>
  <w:style w:type="character" w:customStyle="1" w:styleId="21">
    <w:name w:val="纯文本 Char1"/>
    <w:basedOn w:val="12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2">
    <w:name w:val="样式 黑体 Char"/>
    <w:basedOn w:val="12"/>
    <w:link w:val="23"/>
    <w:qFormat/>
    <w:locked/>
    <w:uiPriority w:val="0"/>
    <w:rPr>
      <w:rFonts w:ascii="黑体" w:eastAsia="黑体"/>
      <w:szCs w:val="21"/>
    </w:rPr>
  </w:style>
  <w:style w:type="paragraph" w:customStyle="1" w:styleId="23">
    <w:name w:val="样式 黑体"/>
    <w:basedOn w:val="1"/>
    <w:link w:val="22"/>
    <w:qFormat/>
    <w:uiPriority w:val="0"/>
    <w:pPr>
      <w:adjustRightInd w:val="0"/>
      <w:snapToGrid w:val="0"/>
      <w:spacing w:line="360" w:lineRule="auto"/>
      <w:outlineLvl w:val="0"/>
    </w:pPr>
    <w:rPr>
      <w:rFonts w:ascii="黑体" w:eastAsia="黑体"/>
      <w:kern w:val="0"/>
      <w:sz w:val="20"/>
      <w:szCs w:val="21"/>
    </w:rPr>
  </w:style>
  <w:style w:type="character" w:customStyle="1" w:styleId="24">
    <w:name w:val="正文文本缩进 Char"/>
    <w:basedOn w:val="12"/>
    <w:link w:val="5"/>
    <w:qFormat/>
    <w:uiPriority w:val="0"/>
    <w:rPr>
      <w:rFonts w:eastAsia="仿宋_GB2312"/>
      <w:b/>
      <w:bCs/>
      <w:kern w:val="2"/>
      <w:sz w:val="44"/>
      <w:szCs w:val="24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正文文本 (3)1"/>
    <w:basedOn w:val="1"/>
    <w:link w:val="28"/>
    <w:unhideWhenUsed/>
    <w:qFormat/>
    <w:uiPriority w:val="99"/>
    <w:pPr>
      <w:shd w:val="clear" w:color="auto" w:fill="FFFFFF"/>
      <w:spacing w:beforeLines="0" w:afterLines="0" w:line="682" w:lineRule="exact"/>
      <w:jc w:val="center"/>
    </w:pPr>
    <w:rPr>
      <w:rFonts w:hint="eastAsia"/>
      <w:spacing w:val="20"/>
      <w:sz w:val="40"/>
      <w:lang w:val="en-US" w:eastAsia="zh-CN"/>
    </w:rPr>
  </w:style>
  <w:style w:type="character" w:customStyle="1" w:styleId="27">
    <w:name w:val="正文文本 (3)"/>
    <w:basedOn w:val="28"/>
    <w:unhideWhenUsed/>
    <w:qFormat/>
    <w:uiPriority w:val="99"/>
    <w:rPr>
      <w:rFonts w:hint="default"/>
      <w:sz w:val="40"/>
    </w:rPr>
  </w:style>
  <w:style w:type="character" w:customStyle="1" w:styleId="28">
    <w:name w:val="正文文本 (3)_"/>
    <w:basedOn w:val="12"/>
    <w:link w:val="26"/>
    <w:unhideWhenUsed/>
    <w:qFormat/>
    <w:locked/>
    <w:uiPriority w:val="99"/>
    <w:rPr>
      <w:rFonts w:hint="eastAsia"/>
      <w:spacing w:val="20"/>
      <w:sz w:val="40"/>
      <w:lang w:val="en-US" w:eastAsia="zh-CN"/>
    </w:rPr>
  </w:style>
  <w:style w:type="character" w:customStyle="1" w:styleId="29">
    <w:name w:val="正文文本 (2)_"/>
    <w:basedOn w:val="12"/>
    <w:link w:val="30"/>
    <w:unhideWhenUsed/>
    <w:qFormat/>
    <w:locked/>
    <w:uiPriority w:val="99"/>
    <w:rPr>
      <w:rFonts w:hint="eastAsia" w:ascii="宋体" w:hAnsi="宋体"/>
      <w:sz w:val="28"/>
      <w:lang w:val="en-US" w:eastAsia="zh-CN"/>
    </w:rPr>
  </w:style>
  <w:style w:type="paragraph" w:customStyle="1" w:styleId="30">
    <w:name w:val="正文文本 (2)1"/>
    <w:basedOn w:val="1"/>
    <w:link w:val="29"/>
    <w:unhideWhenUsed/>
    <w:qFormat/>
    <w:uiPriority w:val="99"/>
    <w:pPr>
      <w:shd w:val="clear" w:color="auto" w:fill="FFFFFF"/>
      <w:spacing w:beforeLines="0" w:afterLines="0" w:line="240" w:lineRule="atLeast"/>
      <w:ind w:hanging="1200"/>
    </w:pPr>
    <w:rPr>
      <w:rFonts w:hint="eastAsia" w:ascii="宋体" w:hAnsi="宋体"/>
      <w:sz w:val="28"/>
      <w:lang w:val="en-US" w:eastAsia="zh-CN"/>
    </w:rPr>
  </w:style>
  <w:style w:type="character" w:customStyle="1" w:styleId="31">
    <w:name w:val="正文文本 (2) + Constantia27"/>
    <w:qFormat/>
    <w:uiPriority w:val="99"/>
    <w:rPr>
      <w:rFonts w:hint="default" w:ascii="Constantia" w:hAnsi="宋体"/>
      <w:sz w:val="30"/>
      <w:shd w:val="clear" w:color="auto" w:fill="FFFFFF"/>
      <w:lang w:eastAsia="en-US"/>
    </w:rPr>
  </w:style>
  <w:style w:type="character" w:customStyle="1" w:styleId="32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3">
    <w:name w:val="font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08AC63-7BAC-4CF3-9FB5-C932EAA5D4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3564</Words>
  <Characters>3895</Characters>
  <Lines>21</Lines>
  <Paragraphs>5</Paragraphs>
  <TotalTime>2</TotalTime>
  <ScaleCrop>false</ScaleCrop>
  <LinksUpToDate>false</LinksUpToDate>
  <CharactersWithSpaces>3943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2020-05-21T02:32:00Z</dcterms:created>
  <dc:creator>微软用户</dc:creator>
  <cp:lastModifiedBy>提拉米书</cp:lastModifiedBy>
  <cp:lastPrinted>2020-11-02T01:00:00Z</cp:lastPrinted>
  <dcterms:modified xsi:type="dcterms:W3CDTF">2023-04-24T02:15:01Z</dcterms:modified>
  <dc:title>青狮潭电厂增效扩容改造项目完工验收鉴定书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0A5E8BB60C6A4C6CABFE190226BFC43D_12</vt:lpwstr>
  </property>
</Properties>
</file>