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资源县市场监督管理局2022年食品安全监督抽检计划</w:t>
      </w:r>
    </w:p>
    <w:tbl>
      <w:tblPr>
        <w:tblStyle w:val="4"/>
        <w:tblW w:w="13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70"/>
        <w:gridCol w:w="1260"/>
        <w:gridCol w:w="2610"/>
        <w:gridCol w:w="5115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抽检环节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抽检食品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抽检食品细类</w:t>
            </w:r>
          </w:p>
        </w:tc>
        <w:tc>
          <w:tcPr>
            <w:tcW w:w="5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总抽检批次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大类</w:t>
            </w: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餐饮环节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糕点（餐饮单位自制）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甜蜜素（以环己基氨基磺酸计）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脱氢乙酸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糖精钠（以糖精计）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苯甲酸及其钠盐（以苯甲酸计）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自消餐饮具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阴离子合成洗涤剂（以十二烷基苯磺酸钠计）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大肠菌群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花生及其制品（自制）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黄曲霉毒素B1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极性组分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生产环节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酱卤肉制品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铅（以 Pb 计）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氯霉素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亚硝酸盐（以亚硝酸钠计）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山梨酸及其钾盐（以山梨酸计）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脱氢乙酸及其钠盐（以脱氢乙酸计）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酸价（以脂肪计）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水分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过氧化值（以脂肪计）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流通环节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淡水鱼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恩诺沙星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氯霉素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孔雀石绿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长豆角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甲胺磷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镉（以 Cd 计）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腐霉利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敌敌畏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镉（以 Cd 计）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氯氰菊酯和高效 氯氰菊酯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乐果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镉（以 Cd 计）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敌敌畏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克百威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氧乐果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</w:tbl>
    <w:p>
      <w:pPr>
        <w:snapToGrid w:val="0"/>
        <w:spacing w:line="480" w:lineRule="auto"/>
        <w:jc w:val="center"/>
        <w:rPr>
          <w:rFonts w:ascii="宋体" w:hAnsi="宋体" w:cs="宋体"/>
          <w:szCs w:val="21"/>
        </w:rPr>
      </w:pPr>
    </w:p>
    <w:p/>
    <w:sectPr>
      <w:headerReference r:id="rId3" w:type="default"/>
      <w:footerReference r:id="rId4" w:type="default"/>
      <w:pgSz w:w="16838" w:h="11906" w:orient="landscape"/>
      <w:pgMar w:top="1134" w:right="567" w:bottom="1134" w:left="567" w:header="567" w:footer="96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GQ5MmMyOTFkNjQ2MTZiYzUxMzhmOTIwNWY3MjAifQ=="/>
  </w:docVars>
  <w:rsids>
    <w:rsidRoot w:val="00000000"/>
    <w:rsid w:val="139441B7"/>
    <w:rsid w:val="2DC823BB"/>
    <w:rsid w:val="3DAD345C"/>
    <w:rsid w:val="4E2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398</Characters>
  <Lines>0</Lines>
  <Paragraphs>0</Paragraphs>
  <TotalTime>17</TotalTime>
  <ScaleCrop>false</ScaleCrop>
  <LinksUpToDate>false</LinksUpToDate>
  <CharactersWithSpaces>407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2022-05-06T09:42:00Z</dcterms:created>
  <dc:creator>lenovo</dc:creator>
  <cp:lastModifiedBy>WPS_1655450356</cp:lastModifiedBy>
  <dcterms:modified xsi:type="dcterms:W3CDTF">2022-11-30T00:31:46Z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5635FCD6134442D9A20433DCB560F0C2</vt:lpwstr>
  </property>
</Properties>
</file>