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2ED5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u w:val="none" w:color="auto"/>
        </w:rPr>
      </w:pPr>
      <w:bookmarkStart w:id="0" w:name="DYNAMIC—DWXX—tAj_dwmc"/>
      <w:r>
        <w:rPr>
          <w:rFonts w:hint="default" w:ascii="方正小标宋简体" w:hAnsi="方正小标宋简体" w:eastAsia="方正小标宋简体" w:cs="方正小标宋简体"/>
          <w:color w:val="000000"/>
          <w:sz w:val="44"/>
          <w:u w:val="none" w:color="auto"/>
        </w:rPr>
        <w:t>资源县市场监督管理局</w:t>
      </w:r>
      <w:bookmarkEnd w:id="0"/>
    </w:p>
    <w:p w14:paraId="36FF4949">
      <w:pPr>
        <w:pStyle w:val="2"/>
        <w:keepNext w:val="0"/>
        <w:numPr>
          <w:ilvl w:val="0"/>
          <w:numId w:val="2"/>
        </w:numPr>
        <w:spacing w:before="0" w:after="0" w:line="640" w:lineRule="exact"/>
        <w:jc w:val="center"/>
        <w:rPr>
          <w:rFonts w:hint="eastAsia" w:eastAsia="方正小标宋简体" w:cs="方正小标宋简体"/>
          <w:color w:val="auto"/>
          <w:sz w:val="44"/>
          <w:szCs w:val="44"/>
          <w:u w:val="none" w:color="auto"/>
        </w:rPr>
      </w:pPr>
      <w:bookmarkStart w:id="1" w:name="_Toc76683344"/>
      <w:r>
        <w:rPr>
          <w:rFonts w:hint="eastAsia" w:hAnsi="方正小标宋简体" w:eastAsia="方正小标宋简体" w:cs="方正小标宋简体"/>
          <w:color w:val="000000"/>
          <w:sz w:val="44"/>
          <w:szCs w:val="44"/>
          <w:u w:val="none" w:color="auto"/>
          <w:lang w:val="en-US"/>
        </w:rPr>
        <w:t>行政处罚</w:t>
      </w:r>
      <w:r>
        <w:rPr>
          <w:rFonts w:hint="eastAsia" w:hAnsi="方正小标宋简体" w:eastAsia="方正小标宋简体" w:cs="方正小标宋简体"/>
          <w:color w:val="000000"/>
          <w:sz w:val="44"/>
          <w:szCs w:val="44"/>
          <w:u w:val="none" w:color="auto"/>
          <w:lang w:val="en-US" w:eastAsia="zh-Hans"/>
        </w:rPr>
        <w:t>决定</w:t>
      </w:r>
      <w:r>
        <w:rPr>
          <w:rFonts w:hint="eastAsia" w:hAnsi="方正小标宋简体" w:eastAsia="方正小标宋简体" w:cs="方正小标宋简体"/>
          <w:color w:val="000000"/>
          <w:sz w:val="44"/>
          <w:szCs w:val="44"/>
          <w:u w:val="none" w:color="auto"/>
          <w:lang w:val="en-US"/>
        </w:rPr>
        <w:t>书</w:t>
      </w:r>
      <w:bookmarkEnd w:id="1"/>
    </w:p>
    <w:p w14:paraId="0411B811">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color="auto"/>
        </w:rPr>
      </w:pPr>
      <w:bookmarkStart w:id="2" w:name="tAj_wh"/>
      <w:r>
        <w:rPr>
          <w:rFonts w:hint="eastAsia" w:ascii="Times New Roman" w:hAnsi="Times New Roman" w:eastAsia="仿宋_GB2312" w:cs="Mongolian Baiti"/>
          <w:color w:val="000000"/>
          <w:sz w:val="32"/>
          <w:u w:val="none" w:color="auto"/>
        </w:rPr>
        <w:t>资市监处罚〔2025〕42号</w:t>
      </w:r>
      <w:bookmarkEnd w:id="2"/>
    </w:p>
    <w:p w14:paraId="13BF9406">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资源县雅岚食品经销店</w:t>
      </w:r>
      <w:bookmarkEnd w:id="3"/>
      <w:r>
        <w:rPr>
          <w:rFonts w:hint="eastAsia" w:ascii="仿宋_GB2312" w:hAnsi="仿宋_GB2312" w:eastAsia="仿宋_GB2312" w:cs="仿宋_GB2312"/>
          <w:b w:val="0"/>
          <w:bCs/>
          <w:color w:val="000000"/>
          <w:kern w:val="1"/>
          <w:sz w:val="32"/>
          <w:szCs w:val="32"/>
          <w:u w:val="none" w:color="auto"/>
        </w:rPr>
        <w:t xml:space="preserve">                                            </w:t>
      </w:r>
    </w:p>
    <w:p w14:paraId="1155C419">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color w:val="000000"/>
          <w:sz w:val="32"/>
          <w:u w:val="none" w:color="auto"/>
        </w:rPr>
        <w:t>营业执照</w:t>
      </w:r>
      <w:bookmarkEnd w:id="4"/>
      <w:r>
        <w:rPr>
          <w:rFonts w:hint="eastAsia" w:ascii="仿宋_GB2312" w:hAnsi="仿宋_GB2312" w:eastAsia="仿宋_GB2312" w:cs="仿宋_GB2312"/>
          <w:b w:val="0"/>
          <w:bCs/>
          <w:color w:val="000000"/>
          <w:kern w:val="1"/>
          <w:sz w:val="32"/>
          <w:szCs w:val="32"/>
          <w:u w:val="none" w:color="auto"/>
        </w:rPr>
        <w:t xml:space="preserve">                                  </w:t>
      </w:r>
    </w:p>
    <w:p w14:paraId="40B59F5F">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统一社会信用代码：</w:t>
      </w:r>
      <w:bookmarkStart w:id="5" w:name="CALCULATE—DSR—tAjDsrs_cTzshxydm"/>
      <w:r>
        <w:rPr>
          <w:rFonts w:hint="eastAsia" w:ascii="仿宋_GB2312" w:hAnsi="仿宋_GB2312" w:eastAsia="仿宋_GB2312" w:cs="仿宋_GB2312"/>
          <w:b w:val="0"/>
          <w:color w:val="000000"/>
          <w:sz w:val="32"/>
          <w:u w:val="none" w:color="auto"/>
        </w:rPr>
        <w:t>92450329MA5QXH2RXT</w:t>
      </w:r>
      <w:bookmarkEnd w:id="5"/>
      <w:r>
        <w:rPr>
          <w:rFonts w:hint="eastAsia" w:ascii="仿宋_GB2312" w:hAnsi="仿宋_GB2312" w:eastAsia="仿宋_GB2312" w:cs="仿宋_GB2312"/>
          <w:b w:val="0"/>
          <w:bCs/>
          <w:color w:val="000000"/>
          <w:kern w:val="1"/>
          <w:sz w:val="32"/>
          <w:szCs w:val="32"/>
          <w:u w:val="none" w:color="auto"/>
        </w:rPr>
        <w:t xml:space="preserve">                                  </w:t>
      </w:r>
    </w:p>
    <w:p w14:paraId="092F1B8C">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6" w:name="CALCULATE—DSR—tAjDsrs_cLxdzSheng"/>
      <w:r>
        <w:rPr>
          <w:rFonts w:hint="eastAsia" w:ascii="仿宋_GB2312" w:hAnsi="仿宋_GB2312" w:eastAsia="仿宋_GB2312" w:cs="仿宋_GB2312"/>
          <w:b w:val="0"/>
          <w:color w:val="000000"/>
          <w:sz w:val="32"/>
          <w:u w:val="none" w:color="auto"/>
        </w:rPr>
        <w:t>广西壮族自治区桂林市资源县资源镇城北新区59号</w:t>
      </w:r>
      <w:bookmarkEnd w:id="6"/>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p>
    <w:p w14:paraId="79285369">
      <w:pPr>
        <w:spacing w:line="540" w:lineRule="exact"/>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法定代表人（负责人</w:t>
      </w:r>
      <w:r>
        <w:rPr>
          <w:rFonts w:hint="eastAsia" w:ascii="仿宋_GB2312" w:hAnsi="仿宋_GB2312" w:eastAsia="仿宋_GB2312" w:cs="仿宋_GB2312"/>
          <w:b w:val="0"/>
          <w:bCs/>
          <w:color w:val="000000"/>
          <w:kern w:val="1"/>
          <w:sz w:val="32"/>
          <w:szCs w:val="32"/>
          <w:u w:val="none" w:color="auto"/>
          <w:lang w:eastAsia="zh-CN"/>
        </w:rPr>
        <w:t>、经营者</w:t>
      </w:r>
      <w:r>
        <w:rPr>
          <w:rFonts w:hint="eastAsia" w:ascii="仿宋_GB2312" w:hAnsi="仿宋_GB2312" w:eastAsia="仿宋_GB2312" w:cs="仿宋_GB2312"/>
          <w:b w:val="0"/>
          <w:bCs/>
          <w:color w:val="000000"/>
          <w:kern w:val="1"/>
          <w:sz w:val="32"/>
          <w:szCs w:val="32"/>
          <w:u w:val="none" w:color="auto"/>
        </w:rPr>
        <w:t>）：</w:t>
      </w:r>
      <w:bookmarkStart w:id="7" w:name="CALCULATE—DSR—tAjDsrs_cFddbr"/>
      <w:r>
        <w:rPr>
          <w:rFonts w:hint="eastAsia" w:ascii="仿宋_GB2312" w:hAnsi="仿宋_GB2312" w:eastAsia="仿宋_GB2312" w:cs="仿宋_GB2312"/>
          <w:b w:val="0"/>
          <w:color w:val="000000"/>
          <w:sz w:val="32"/>
          <w:u w:val="none" w:color="auto"/>
        </w:rPr>
        <w:t>莫梅源</w:t>
      </w:r>
      <w:bookmarkEnd w:id="7"/>
      <w:r>
        <w:rPr>
          <w:rFonts w:hint="eastAsia" w:ascii="仿宋_GB2312" w:hAnsi="仿宋_GB2312" w:eastAsia="仿宋_GB2312" w:cs="仿宋_GB2312"/>
          <w:b w:val="0"/>
          <w:bCs/>
          <w:color w:val="000000"/>
          <w:kern w:val="1"/>
          <w:sz w:val="32"/>
          <w:szCs w:val="32"/>
          <w:u w:val="none" w:color="auto"/>
        </w:rPr>
        <w:t xml:space="preserve">                       </w:t>
      </w:r>
    </w:p>
    <w:p w14:paraId="2B1EB65D">
      <w:pPr>
        <w:spacing w:line="540" w:lineRule="exact"/>
        <w:ind w:left="140" w:hanging="140"/>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8" w:name="CALCULATE—DSR—tAjDsrs_cZjhm"/>
      <w:r>
        <w:rPr>
          <w:rFonts w:hint="eastAsia" w:ascii="仿宋_GB2312" w:hAnsi="仿宋_GB2312" w:eastAsia="仿宋_GB2312" w:cs="仿宋_GB2312"/>
          <w:b w:val="0"/>
          <w:color w:val="000000"/>
          <w:sz w:val="32"/>
          <w:u w:val="none" w:color="auto"/>
        </w:rPr>
        <w:t>452329</w:t>
      </w:r>
      <w:r>
        <w:rPr>
          <w:rFonts w:hint="eastAsia" w:ascii="仿宋_GB2312" w:hAnsi="仿宋_GB2312" w:eastAsia="仿宋_GB2312" w:cs="仿宋_GB2312"/>
          <w:b w:val="0"/>
          <w:color w:val="000000"/>
          <w:sz w:val="32"/>
          <w:u w:val="none" w:color="auto"/>
          <w:lang w:val="en-US" w:eastAsia="zh-CN"/>
        </w:rPr>
        <w:t>********</w:t>
      </w:r>
      <w:bookmarkStart w:id="20" w:name="_GoBack"/>
      <w:bookmarkEnd w:id="20"/>
      <w:r>
        <w:rPr>
          <w:rFonts w:hint="eastAsia" w:ascii="仿宋_GB2312" w:hAnsi="仿宋_GB2312" w:eastAsia="仿宋_GB2312" w:cs="仿宋_GB2312"/>
          <w:b w:val="0"/>
          <w:color w:val="000000"/>
          <w:sz w:val="32"/>
          <w:u w:val="none" w:color="auto"/>
        </w:rPr>
        <w:t>140X</w:t>
      </w:r>
      <w:bookmarkEnd w:id="8"/>
      <w:r>
        <w:rPr>
          <w:rFonts w:hint="eastAsia" w:ascii="仿宋_GB2312" w:hAnsi="仿宋_GB2312" w:eastAsia="仿宋_GB2312" w:cs="仿宋_GB2312"/>
          <w:b w:val="0"/>
          <w:bCs/>
          <w:color w:val="000000"/>
          <w:kern w:val="1"/>
          <w:sz w:val="32"/>
          <w:szCs w:val="32"/>
          <w:u w:val="none" w:color="auto"/>
        </w:rPr>
        <w:t xml:space="preserve">                                      </w:t>
      </w:r>
    </w:p>
    <w:p w14:paraId="21C4B5F5">
      <w:pPr>
        <w:pStyle w:val="3"/>
        <w:tabs>
          <w:tab w:val="left" w:pos="8240"/>
        </w:tabs>
        <w:spacing w:line="240" w:lineRule="auto"/>
        <w:ind w:firstLine="640" w:firstLineChars="200"/>
        <w:rPr>
          <w:rFonts w:hint="eastAsia" w:ascii="仿宋_GB2312" w:hAnsi="仿宋_GB2312" w:eastAsia="仿宋_GB2312" w:cs="仿宋_GB2312"/>
          <w:color w:val="auto"/>
          <w:sz w:val="32"/>
          <w:lang w:val="en-US" w:eastAsia="zh-CN"/>
        </w:rPr>
      </w:pPr>
      <w:bookmarkStart w:id="9" w:name="CALCULATE—AYHC—tAjHc_cHcqkjlaay"/>
      <w:r>
        <w:rPr>
          <w:rFonts w:hint="eastAsia" w:ascii="仿宋_GB2312" w:hAnsi="仿宋_GB2312" w:eastAsia="仿宋_GB2312" w:cs="仿宋_GB2312"/>
          <w:color w:val="000000"/>
          <w:sz w:val="32"/>
          <w:u w:val="none" w:color="auto"/>
        </w:rPr>
        <w:t>2025年6月17日，我局执法人员处理广西市场监管投诉举报平台投诉，在执法检查时发现当事人店内货架上</w:t>
      </w:r>
      <w:r>
        <w:rPr>
          <w:rFonts w:hint="eastAsia" w:ascii="仿宋_GB2312" w:hAnsi="仿宋_GB2312" w:eastAsia="仿宋_GB2312" w:cs="仿宋_GB2312"/>
          <w:color w:val="000000"/>
          <w:sz w:val="32"/>
          <w:u w:val="none" w:color="auto"/>
          <w:lang w:val="en-US" w:eastAsia="zh-CN"/>
        </w:rPr>
        <w:t>摆放有以下食品在售</w:t>
      </w:r>
      <w:r>
        <w:rPr>
          <w:rFonts w:hint="eastAsia" w:ascii="仿宋_GB2312" w:hAnsi="仿宋_GB2312" w:eastAsia="仿宋_GB2312" w:cs="仿宋_GB2312"/>
          <w:color w:val="000000"/>
          <w:sz w:val="32"/>
          <w:u w:val="none" w:color="auto"/>
        </w:rPr>
        <w:t>：1.童年记南瓜子38包，净含量：14克，生产日期：20241223，保质期:180天；2.亲零嘴风干烤脖3包，净含量：42克，生产日期：20240813，保质期:9个月；3.水汪汪蒜蓉蒸粉丝13包，净含量：26克，生产日期：20241104，保质期:常温下保存6个月；4.老倔厨麻辣花生2包，净含量：108克，生产日期：20240801，保质期:8个月；5.花生3包，净含量：140克，生产日期：2024年10月27日，保质期:6个月；6.味知爽干味鱼仔1包，净含量：45克，生产日期：20240802，保质期:270天；7.贤哥盐焗味鹌鹑蛋4包，净含量：25克，生产日期：20240419，保质期:10个月。上述食品已经超过保质期。当事人的行为</w:t>
      </w:r>
      <w:r>
        <w:rPr>
          <w:rFonts w:hint="eastAsia" w:ascii="仿宋_GB2312" w:hAnsi="仿宋_GB2312" w:eastAsia="仿宋_GB2312" w:cs="仿宋_GB2312"/>
          <w:color w:val="000000"/>
          <w:sz w:val="32"/>
          <w:u w:val="none" w:color="auto"/>
          <w:lang w:eastAsia="zh-CN"/>
        </w:rPr>
        <w:t>涉嫌</w:t>
      </w:r>
      <w:r>
        <w:rPr>
          <w:rFonts w:hint="eastAsia" w:ascii="仿宋_GB2312" w:hAnsi="仿宋_GB2312" w:eastAsia="仿宋_GB2312" w:cs="仿宋_GB2312"/>
          <w:color w:val="000000"/>
          <w:sz w:val="32"/>
          <w:u w:val="none" w:color="auto"/>
        </w:rPr>
        <w:t>违反了《中华人民共和国食品安全法》第三十四条第十项的规定，经局领导批准，我局执法人员</w:t>
      </w:r>
      <w:r>
        <w:rPr>
          <w:rFonts w:hint="eastAsia" w:ascii="仿宋_GB2312" w:hAnsi="仿宋_GB2312" w:eastAsia="仿宋_GB2312" w:cs="仿宋_GB2312"/>
          <w:color w:val="000000"/>
          <w:sz w:val="32"/>
          <w:u w:val="none" w:color="auto"/>
          <w:lang w:eastAsia="zh-CN"/>
        </w:rPr>
        <w:t>依法</w:t>
      </w:r>
      <w:r>
        <w:rPr>
          <w:rFonts w:hint="eastAsia" w:ascii="仿宋_GB2312" w:hAnsi="仿宋_GB2312" w:eastAsia="仿宋_GB2312" w:cs="仿宋_GB2312"/>
          <w:color w:val="000000"/>
          <w:sz w:val="32"/>
          <w:u w:val="none" w:color="auto"/>
        </w:rPr>
        <w:t>对上述食品</w:t>
      </w:r>
      <w:r>
        <w:rPr>
          <w:rFonts w:hint="eastAsia" w:ascii="仿宋_GB2312" w:hAnsi="仿宋_GB2312" w:eastAsia="仿宋_GB2312" w:cs="仿宋_GB2312"/>
          <w:color w:val="000000"/>
          <w:sz w:val="32"/>
          <w:u w:val="none" w:color="auto"/>
          <w:lang w:eastAsia="zh-CN"/>
        </w:rPr>
        <w:t>采取扣押行政强制措施，并于</w:t>
      </w:r>
      <w:r>
        <w:rPr>
          <w:rFonts w:hint="eastAsia" w:ascii="仿宋_GB2312" w:hAnsi="仿宋_GB2312" w:eastAsia="仿宋_GB2312" w:cs="仿宋_GB2312"/>
          <w:color w:val="000000"/>
          <w:sz w:val="32"/>
          <w:u w:val="none" w:color="auto"/>
          <w:lang w:val="en-US" w:eastAsia="zh-CN"/>
        </w:rPr>
        <w:t>2025</w:t>
      </w:r>
      <w:r>
        <w:rPr>
          <w:rFonts w:hint="eastAsia" w:ascii="仿宋_GB2312" w:hAnsi="仿宋_GB2312" w:eastAsia="仿宋_GB2312" w:cs="仿宋_GB2312"/>
          <w:color w:val="000000"/>
          <w:sz w:val="32"/>
          <w:u w:val="none"/>
        </w:rPr>
        <w:t>年6月18日</w:t>
      </w:r>
      <w:r>
        <w:rPr>
          <w:rFonts w:hint="eastAsia" w:ascii="仿宋_GB2312" w:hAnsi="仿宋_GB2312" w:eastAsia="仿宋_GB2312" w:cs="仿宋_GB2312"/>
          <w:color w:val="000000"/>
          <w:sz w:val="32"/>
          <w:u w:val="none" w:color="auto"/>
          <w:lang w:val="en-US" w:eastAsia="zh-CN"/>
        </w:rPr>
        <w:t>立案调查</w:t>
      </w:r>
      <w:r>
        <w:rPr>
          <w:rFonts w:hint="eastAsia" w:ascii="仿宋_GB2312" w:hAnsi="仿宋_GB2312" w:eastAsia="仿宋_GB2312" w:cs="仿宋_GB2312"/>
          <w:color w:val="000000"/>
          <w:sz w:val="32"/>
          <w:u w:val="none" w:color="auto"/>
        </w:rPr>
        <w:t>。</w:t>
      </w:r>
      <w:bookmarkEnd w:id="9"/>
      <w:r>
        <w:rPr>
          <w:rFonts w:hint="eastAsia" w:ascii="仿宋_GB2312" w:hAnsi="仿宋_GB2312" w:eastAsia="仿宋_GB2312" w:cs="仿宋_GB2312"/>
          <w:color w:val="000000"/>
          <w:sz w:val="32"/>
          <w:u w:val="none" w:color="auto"/>
          <w:lang w:eastAsia="zh-CN"/>
        </w:rPr>
        <w:t>执法人员对</w:t>
      </w:r>
      <w:r>
        <w:rPr>
          <w:rFonts w:hint="eastAsia" w:ascii="仿宋_GB2312" w:hAnsi="Times New Roman" w:eastAsia="仿宋_GB2312" w:cs="仿宋_GB2312"/>
          <w:color w:val="000000"/>
          <w:sz w:val="32"/>
          <w:u w:val="none" w:color="auto"/>
        </w:rPr>
        <w:t>资源县雅岚食品经销店</w:t>
      </w:r>
      <w:r>
        <w:rPr>
          <w:rFonts w:hint="eastAsia" w:ascii="仿宋_GB2312" w:hAnsi="Times New Roman" w:eastAsia="仿宋_GB2312" w:cs="仿宋_GB2312"/>
          <w:color w:val="000000"/>
          <w:sz w:val="32"/>
          <w:u w:val="none" w:color="auto"/>
          <w:lang w:eastAsia="zh-CN"/>
        </w:rPr>
        <w:t>经营者</w:t>
      </w:r>
      <w:r>
        <w:rPr>
          <w:rFonts w:hint="eastAsia" w:ascii="仿宋_GB2312" w:hAnsi="Times New Roman" w:eastAsia="仿宋_GB2312" w:cs="仿宋_GB2312"/>
          <w:color w:val="000000"/>
          <w:sz w:val="32"/>
          <w:u w:val="none" w:color="auto"/>
        </w:rPr>
        <w:t>莫梅源</w:t>
      </w:r>
      <w:r>
        <w:rPr>
          <w:rFonts w:hint="eastAsia" w:ascii="仿宋_GB2312" w:hAnsi="Times New Roman" w:eastAsia="仿宋_GB2312" w:cs="仿宋_GB2312"/>
          <w:color w:val="000000"/>
          <w:sz w:val="32"/>
          <w:u w:val="none" w:color="auto"/>
          <w:lang w:eastAsia="zh-CN"/>
        </w:rPr>
        <w:t>进行询问调查，当事人向本局提交相关证明材料，执法人员围绕当事人涉嫌</w:t>
      </w:r>
      <w:r>
        <w:rPr>
          <w:rFonts w:hint="eastAsia" w:ascii="仿宋_GB2312" w:hAnsi="仿宋_GB2312" w:eastAsia="仿宋_GB2312" w:cs="仿宋_GB2312"/>
          <w:color w:val="000000"/>
          <w:sz w:val="32"/>
          <w:u w:val="none"/>
        </w:rPr>
        <w:t>经营超过保质期的食品</w:t>
      </w:r>
      <w:r>
        <w:rPr>
          <w:rFonts w:hint="eastAsia" w:ascii="仿宋_GB2312" w:hAnsi="仿宋_GB2312" w:eastAsia="仿宋_GB2312" w:cs="仿宋_GB2312"/>
          <w:color w:val="000000"/>
          <w:sz w:val="32"/>
          <w:u w:val="none"/>
          <w:lang w:eastAsia="zh-CN"/>
        </w:rPr>
        <w:t>的违法行为收集相关证据材料，确定其违法事实。</w:t>
      </w:r>
      <w:r>
        <w:rPr>
          <w:rFonts w:hint="eastAsia" w:ascii="仿宋_GB2312" w:hAnsi="仿宋_GB2312" w:eastAsia="仿宋_GB2312" w:cs="仿宋_GB2312"/>
          <w:color w:val="000000"/>
          <w:sz w:val="32"/>
          <w:u w:val="none"/>
          <w:lang w:val="en-US" w:eastAsia="zh-CN"/>
        </w:rPr>
        <w:t>2025年7月23日案件调查终结。</w:t>
      </w:r>
    </w:p>
    <w:p w14:paraId="7193AED4">
      <w:pPr>
        <w:spacing w:line="520" w:lineRule="exact"/>
        <w:ind w:firstLine="640" w:firstLineChars="200"/>
        <w:rPr>
          <w:rFonts w:ascii="仿宋_GB2312" w:hAnsi="Times New Roman" w:eastAsia="仿宋_GB2312" w:cs="仿宋_GB2312"/>
          <w:sz w:val="32"/>
          <w:szCs w:val="32"/>
          <w:u w:val="none" w:color="auto"/>
        </w:rPr>
      </w:pPr>
      <w:r>
        <w:rPr>
          <w:rFonts w:hint="eastAsia" w:ascii="仿宋_GB2312" w:hAnsi="仿宋_GB2312" w:eastAsia="仿宋_GB2312" w:cs="仿宋_GB2312"/>
          <w:b w:val="0"/>
          <w:bCs/>
          <w:color w:val="000000"/>
          <w:kern w:val="1"/>
          <w:sz w:val="32"/>
          <w:szCs w:val="32"/>
          <w:u w:val="none" w:color="auto"/>
        </w:rPr>
        <w:t>经查，</w:t>
      </w:r>
      <w:r>
        <w:rPr>
          <w:rFonts w:hint="eastAsia" w:ascii="仿宋_GB2312" w:hAnsi="Times New Roman" w:eastAsia="仿宋_GB2312" w:cs="仿宋_GB2312"/>
          <w:color w:val="000000"/>
          <w:sz w:val="32"/>
          <w:u w:val="none" w:color="auto"/>
        </w:rPr>
        <w:t>上述食品是</w:t>
      </w:r>
      <w:r>
        <w:rPr>
          <w:rFonts w:hint="eastAsia" w:ascii="仿宋_GB2312" w:hAnsi="Times New Roman" w:eastAsia="仿宋_GB2312" w:cs="仿宋_GB2312"/>
          <w:color w:val="000000"/>
          <w:sz w:val="32"/>
          <w:u w:val="none" w:color="auto"/>
          <w:lang w:eastAsia="zh-CN"/>
        </w:rPr>
        <w:t>当事人</w:t>
      </w:r>
      <w:r>
        <w:rPr>
          <w:rFonts w:hint="eastAsia" w:ascii="仿宋_GB2312" w:hAnsi="Times New Roman" w:eastAsia="仿宋_GB2312" w:cs="仿宋_GB2312"/>
          <w:color w:val="000000"/>
          <w:sz w:val="32"/>
          <w:u w:val="none" w:color="auto"/>
        </w:rPr>
        <w:t>从</w:t>
      </w:r>
      <w:r>
        <w:rPr>
          <w:rFonts w:hint="eastAsia" w:ascii="仿宋_GB2312" w:hAnsi="Times New Roman" w:eastAsia="仿宋_GB2312" w:cs="仿宋_GB2312"/>
          <w:color w:val="000000" w:themeColor="text1"/>
          <w:sz w:val="32"/>
          <w:u w:val="none" w:color="auto"/>
          <w:lang w:eastAsia="zh-CN"/>
          <w14:textFill>
            <w14:solidFill>
              <w14:schemeClr w14:val="tx1"/>
            </w14:solidFill>
          </w14:textFill>
        </w:rPr>
        <w:t>资源县娟娟食品便利店</w:t>
      </w:r>
      <w:r>
        <w:rPr>
          <w:rFonts w:hint="eastAsia" w:ascii="仿宋_GB2312" w:hAnsi="Times New Roman" w:eastAsia="仿宋_GB2312" w:cs="仿宋_GB2312"/>
          <w:color w:val="000000"/>
          <w:sz w:val="32"/>
          <w:u w:val="none" w:color="auto"/>
        </w:rPr>
        <w:t>购进的，</w:t>
      </w:r>
      <w:r>
        <w:rPr>
          <w:rFonts w:hint="eastAsia" w:ascii="仿宋_GB2312" w:hAnsi="Times New Roman" w:eastAsia="仿宋_GB2312" w:cs="仿宋_GB2312"/>
          <w:color w:val="000000"/>
          <w:sz w:val="32"/>
          <w:u w:val="none" w:color="auto"/>
          <w:lang w:val="en-US" w:eastAsia="zh-CN"/>
        </w:rPr>
        <w:t>2024年11月29日，购进</w:t>
      </w:r>
      <w:r>
        <w:rPr>
          <w:rFonts w:hint="eastAsia" w:ascii="仿宋_GB2312" w:hAnsi="Times New Roman" w:eastAsia="仿宋_GB2312" w:cs="仿宋_GB2312"/>
          <w:color w:val="000000"/>
          <w:sz w:val="32"/>
          <w:u w:val="none" w:color="auto"/>
        </w:rPr>
        <w:t>童年记南瓜子4盒，每盒20包，进货价0.75元/包，销售价为1元/包；购进贤哥盐焗味鹌鹑蛋2盒，每盒30小包，进货价1.5元/包，销售价为2元/包</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color="auto"/>
        </w:rPr>
        <w:t>购进老倔厨麻辣花生10包，进货价4.5元/包，销售价为5元/包；购进花生5包，进货价4元/包，销售价为5元/包；</w:t>
      </w:r>
      <w:r>
        <w:rPr>
          <w:rFonts w:hint="eastAsia" w:ascii="仿宋_GB2312" w:hAnsi="Times New Roman" w:eastAsia="仿宋_GB2312" w:cs="仿宋_GB2312"/>
          <w:color w:val="000000"/>
          <w:sz w:val="32"/>
          <w:u w:val="none" w:color="auto"/>
          <w:lang w:val="en-US" w:eastAsia="zh-CN"/>
        </w:rPr>
        <w:t>2024年12月10日，</w:t>
      </w:r>
      <w:r>
        <w:rPr>
          <w:rFonts w:hint="eastAsia" w:ascii="仿宋_GB2312" w:hAnsi="Times New Roman" w:eastAsia="仿宋_GB2312" w:cs="仿宋_GB2312"/>
          <w:color w:val="000000"/>
          <w:sz w:val="32"/>
          <w:u w:val="none" w:color="auto"/>
        </w:rPr>
        <w:t>购进亲零嘴风干烤脖2包，每包20小包，进货价1.6元/包，销售价为2元/包；</w:t>
      </w:r>
      <w:r>
        <w:rPr>
          <w:rFonts w:hint="eastAsia" w:ascii="仿宋_GB2312" w:hAnsi="Times New Roman" w:eastAsia="仿宋_GB2312" w:cs="仿宋_GB2312"/>
          <w:color w:val="000000"/>
          <w:sz w:val="32"/>
          <w:u w:val="none" w:color="auto"/>
          <w:lang w:val="en-US" w:eastAsia="zh-CN"/>
        </w:rPr>
        <w:t>2025年1月16日</w:t>
      </w:r>
      <w:r>
        <w:rPr>
          <w:rFonts w:hint="eastAsia" w:ascii="仿宋_GB2312" w:hAnsi="Times New Roman" w:eastAsia="仿宋_GB2312" w:cs="仿宋_GB2312"/>
          <w:color w:val="5B9BD5" w:themeColor="accent1"/>
          <w:sz w:val="32"/>
          <w:u w:val="none" w:color="auto"/>
          <w:lang w:val="en-US" w:eastAsia="zh-CN"/>
          <w14:textFill>
            <w14:solidFill>
              <w14:schemeClr w14:val="accent1"/>
            </w14:solidFill>
          </w14:textFill>
        </w:rPr>
        <w:t>，</w:t>
      </w:r>
      <w:r>
        <w:rPr>
          <w:rFonts w:hint="eastAsia" w:ascii="仿宋_GB2312" w:hAnsi="Times New Roman" w:eastAsia="仿宋_GB2312" w:cs="仿宋_GB2312"/>
          <w:color w:val="000000"/>
          <w:sz w:val="32"/>
          <w:u w:val="none" w:color="auto"/>
          <w:lang w:val="en-US" w:eastAsia="zh-CN"/>
        </w:rPr>
        <w:t>购进</w:t>
      </w:r>
      <w:r>
        <w:rPr>
          <w:rFonts w:hint="eastAsia" w:ascii="仿宋_GB2312" w:hAnsi="Times New Roman" w:eastAsia="仿宋_GB2312" w:cs="仿宋_GB2312"/>
          <w:color w:val="000000"/>
          <w:sz w:val="32"/>
          <w:u w:val="none" w:color="auto"/>
        </w:rPr>
        <w:t>味知爽干味鱼仔2包，每包10小包，进货价2.2元/包，销售价为4元/包；</w:t>
      </w:r>
      <w:r>
        <w:rPr>
          <w:rFonts w:hint="eastAsia" w:ascii="仿宋_GB2312" w:hAnsi="Times New Roman" w:eastAsia="仿宋_GB2312" w:cs="仿宋_GB2312"/>
          <w:color w:val="000000"/>
          <w:sz w:val="32"/>
          <w:u w:val="none" w:color="auto"/>
          <w:lang w:val="en-US" w:eastAsia="zh-CN"/>
        </w:rPr>
        <w:t>购进</w:t>
      </w:r>
      <w:r>
        <w:rPr>
          <w:rFonts w:hint="eastAsia" w:ascii="仿宋_GB2312" w:hAnsi="Times New Roman" w:eastAsia="仿宋_GB2312" w:cs="仿宋_GB2312"/>
          <w:color w:val="000000"/>
          <w:sz w:val="32"/>
          <w:u w:val="none" w:color="auto"/>
        </w:rPr>
        <w:t>水汪汪蒜蓉蒸粉丝购进了6大包，每包50小包，进货价0.35元/包，销售价为0.5元/包</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lang w:eastAsia="zh-CN"/>
        </w:rPr>
        <w:t>截至</w:t>
      </w:r>
      <w:r>
        <w:rPr>
          <w:rFonts w:hint="eastAsia" w:ascii="仿宋_GB2312" w:hAnsi="仿宋_GB2312" w:eastAsia="仿宋_GB2312" w:cs="仿宋_GB2312"/>
          <w:color w:val="000000"/>
          <w:sz w:val="32"/>
          <w:u w:val="none" w:color="auto"/>
        </w:rPr>
        <w:t>2025年6月1</w:t>
      </w:r>
      <w:r>
        <w:rPr>
          <w:rFonts w:hint="eastAsia" w:ascii="仿宋_GB2312" w:hAnsi="仿宋_GB2312" w:eastAsia="仿宋_GB2312" w:cs="仿宋_GB2312"/>
          <w:color w:val="000000"/>
          <w:sz w:val="32"/>
          <w:u w:val="none" w:color="auto"/>
          <w:lang w:val="en-US" w:eastAsia="zh-CN"/>
        </w:rPr>
        <w:t>7</w:t>
      </w:r>
      <w:r>
        <w:rPr>
          <w:rFonts w:hint="eastAsia" w:ascii="仿宋_GB2312" w:hAnsi="仿宋_GB2312" w:eastAsia="仿宋_GB2312" w:cs="仿宋_GB2312"/>
          <w:color w:val="000000"/>
          <w:sz w:val="32"/>
          <w:u w:val="none" w:color="auto"/>
        </w:rPr>
        <w:t>日我局执法人员</w:t>
      </w:r>
      <w:r>
        <w:rPr>
          <w:rFonts w:hint="eastAsia" w:ascii="仿宋_GB2312" w:hAnsi="仿宋_GB2312" w:eastAsia="仿宋_GB2312" w:cs="仿宋_GB2312"/>
          <w:color w:val="000000"/>
          <w:sz w:val="32"/>
          <w:u w:val="none" w:color="auto"/>
          <w:lang w:eastAsia="zh-CN"/>
        </w:rPr>
        <w:t>现场检查时，店内还有</w:t>
      </w:r>
      <w:r>
        <w:rPr>
          <w:rFonts w:hint="eastAsia" w:ascii="仿宋_GB2312" w:hAnsi="仿宋_GB2312" w:eastAsia="仿宋_GB2312" w:cs="仿宋_GB2312"/>
          <w:color w:val="000000"/>
          <w:sz w:val="32"/>
          <w:u w:val="none" w:color="auto"/>
        </w:rPr>
        <w:t>38包童年记南瓜子</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3包亲零嘴风干烤脖</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13包水汪汪蒜蓉蒸粉丝</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2包老倔厨麻辣花生</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3包花生</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1包味知爽干味鱼仔</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4包贤哥盐焗味鹌鹑蛋</w:t>
      </w:r>
      <w:r>
        <w:rPr>
          <w:rFonts w:hint="eastAsia" w:ascii="仿宋_GB2312" w:hAnsi="Times New Roman" w:eastAsia="仿宋_GB2312" w:cs="仿宋_GB2312"/>
          <w:color w:val="000000"/>
          <w:sz w:val="32"/>
          <w:u w:val="none"/>
          <w:lang w:eastAsia="zh-CN"/>
        </w:rPr>
        <w:t>未销售，均已超过保质期，</w:t>
      </w:r>
      <w:r>
        <w:rPr>
          <w:rFonts w:hint="eastAsia" w:ascii="仿宋_GB2312" w:hAnsi="Times New Roman" w:eastAsia="仿宋_GB2312" w:cs="仿宋_GB2312"/>
          <w:color w:val="000000"/>
          <w:sz w:val="32"/>
          <w:u w:val="none" w:color="auto"/>
        </w:rPr>
        <w:t>涉案货值金额87.5元，当事人在销售食品时，无销售台账，无法确认其销售涉嫌超过保质期的食品的销售数量，无证据佐证其违法所得，不予认定。</w:t>
      </w:r>
    </w:p>
    <w:p w14:paraId="711FF944">
      <w:pPr>
        <w:pStyle w:val="3"/>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p>
    <w:p w14:paraId="525EC074">
      <w:pPr>
        <w:pStyle w:val="3"/>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75B3D438">
      <w:pPr>
        <w:pStyle w:val="3"/>
        <w:tabs>
          <w:tab w:val="left" w:pos="8285"/>
        </w:tabs>
        <w:spacing w:line="520" w:lineRule="exact"/>
        <w:ind w:firstLine="640" w:firstLineChars="200"/>
        <w:rPr>
          <w:rFonts w:hint="eastAsia"/>
          <w:color w:val="auto"/>
          <w:u w:val="none" w:color="auto"/>
        </w:rPr>
      </w:pPr>
      <w:bookmarkStart w:id="10" w:name="CALCULATE—ZJCL—tajCltjes_zjclxx"/>
      <w:r>
        <w:rPr>
          <w:rFonts w:hint="eastAsia" w:ascii="Times New Roman" w:hAnsi="Times New Roman" w:eastAsia="仿宋_GB2312" w:cs="仿宋_GB2312"/>
          <w:color w:val="000000"/>
          <w:sz w:val="32"/>
          <w:u w:val="none" w:color="auto"/>
        </w:rPr>
        <w:t>1.</w:t>
      </w:r>
      <w:r>
        <w:rPr>
          <w:rFonts w:hint="eastAsia" w:ascii="Times New Roman" w:hAnsi="Times New Roman" w:eastAsia="仿宋_GB2312" w:cs="仿宋_GB2312"/>
          <w:color w:val="000000"/>
          <w:sz w:val="32"/>
          <w:u w:val="none" w:color="auto"/>
          <w:lang w:val="en-US" w:eastAsia="zh-CN"/>
        </w:rPr>
        <w:t>当事人营业执照复印件、</w:t>
      </w:r>
      <w:r>
        <w:rPr>
          <w:rFonts w:hint="eastAsia" w:ascii="仿宋_GB2312" w:hAnsi="Times New Roman" w:eastAsia="仿宋_GB2312" w:cs="仿宋_GB2312"/>
          <w:color w:val="000000"/>
          <w:sz w:val="32"/>
          <w:u w:val="none" w:color="auto"/>
        </w:rPr>
        <w:t>经营者莫梅源</w:t>
      </w:r>
      <w:r>
        <w:rPr>
          <w:rFonts w:hint="eastAsia" w:ascii="Times New Roman" w:hAnsi="Times New Roman" w:eastAsia="仿宋_GB2312" w:cs="仿宋_GB2312"/>
          <w:color w:val="000000"/>
          <w:sz w:val="32"/>
          <w:u w:val="none" w:color="auto"/>
          <w:lang w:val="en-US" w:eastAsia="zh-CN"/>
        </w:rPr>
        <w:t>身份证复印件</w:t>
      </w:r>
      <w:r>
        <w:rPr>
          <w:rFonts w:hint="eastAsia" w:ascii="Times New Roman" w:eastAsia="仿宋_GB2312" w:cs="仿宋_GB2312"/>
          <w:color w:val="000000"/>
          <w:sz w:val="32"/>
          <w:u w:val="none" w:color="auto"/>
          <w:lang w:val="en-US" w:eastAsia="zh-CN"/>
        </w:rPr>
        <w:t>各1份</w:t>
      </w:r>
      <w:r>
        <w:rPr>
          <w:rFonts w:hint="eastAsia" w:ascii="Times New Roman" w:hAnsi="Times New Roman" w:eastAsia="仿宋_GB2312" w:cs="仿宋_GB2312"/>
          <w:color w:val="000000"/>
          <w:sz w:val="32"/>
          <w:u w:val="none" w:color="auto"/>
          <w:lang w:val="en-US" w:eastAsia="zh-CN"/>
        </w:rPr>
        <w:t>，证明当事人</w:t>
      </w:r>
      <w:r>
        <w:rPr>
          <w:rFonts w:hint="eastAsia" w:ascii="Times New Roman" w:eastAsia="仿宋_GB2312" w:cs="仿宋_GB2312"/>
          <w:color w:val="000000"/>
          <w:sz w:val="32"/>
          <w:u w:val="none" w:color="auto"/>
          <w:lang w:val="en-US" w:eastAsia="zh-CN"/>
        </w:rPr>
        <w:t>主体资格</w:t>
      </w:r>
      <w:r>
        <w:rPr>
          <w:rFonts w:hint="eastAsia" w:ascii="Times New Roman" w:hAnsi="Times New Roman" w:eastAsia="仿宋_GB2312" w:cs="仿宋_GB2312"/>
          <w:color w:val="000000"/>
          <w:sz w:val="32"/>
          <w:u w:val="none" w:color="auto"/>
          <w:lang w:eastAsia="zh-CN"/>
        </w:rPr>
        <w:t>；</w:t>
      </w:r>
      <w:r>
        <w:rPr>
          <w:rFonts w:hint="eastAsia" w:ascii="Times New Roman" w:hAnsi="Times New Roman" w:eastAsia="仿宋_GB2312" w:cs="仿宋_GB2312"/>
          <w:color w:val="000000"/>
          <w:sz w:val="32"/>
          <w:u w:val="none" w:color="auto"/>
          <w:lang w:val="en-US" w:eastAsia="zh-CN"/>
        </w:rPr>
        <w:t xml:space="preserve"> </w:t>
      </w:r>
      <w:r>
        <w:rPr>
          <w:rFonts w:hint="eastAsia" w:ascii="仿宋_GB2312" w:hAnsi="方正仿宋_GBK" w:eastAsia="仿宋_GB2312"/>
          <w:b/>
          <w:color w:val="000000"/>
          <w:u w:val="none" w:color="auto"/>
        </w:rPr>
        <w:tab/>
      </w:r>
    </w:p>
    <w:p w14:paraId="35F452D2">
      <w:pPr>
        <w:ind w:firstLine="640"/>
        <w:rPr>
          <w:rFonts w:hint="default" w:ascii="Times New Roman" w:hAnsi="Times New Roman" w:eastAsia="仿宋_GB2312" w:cs="仿宋_GB2312"/>
          <w:sz w:val="32"/>
          <w:u w:val="none" w:color="auto"/>
          <w:lang w:val="en-US" w:eastAsia="zh-CN"/>
        </w:rPr>
      </w:pPr>
      <w:r>
        <w:rPr>
          <w:rFonts w:hint="eastAsia" w:ascii="Times New Roman" w:hAnsi="Times New Roman" w:eastAsia="仿宋_GB2312" w:cs="仿宋_GB2312"/>
          <w:color w:val="000000"/>
          <w:sz w:val="32"/>
          <w:u w:val="none" w:color="auto"/>
          <w:lang w:val="en-US" w:eastAsia="zh-CN"/>
        </w:rPr>
        <w:t>2.</w:t>
      </w:r>
      <w:r>
        <w:rPr>
          <w:rFonts w:hint="eastAsia" w:ascii="仿宋_GB2312" w:hAnsi="仿宋_GB2312" w:eastAsia="仿宋_GB2312" w:cs="仿宋_GB2312"/>
          <w:b w:val="0"/>
          <w:color w:val="000000"/>
          <w:sz w:val="32"/>
          <w:u w:val="none" w:color="auto"/>
        </w:rPr>
        <w:t>现场笔录、实施行政强制措施决定书、财务清单各</w:t>
      </w:r>
      <w:r>
        <w:rPr>
          <w:rFonts w:hint="eastAsia" w:ascii="仿宋_GB2312" w:hAnsi="仿宋_GB2312" w:eastAsia="仿宋_GB2312" w:cs="仿宋_GB2312"/>
          <w:b w:val="0"/>
          <w:color w:val="000000"/>
          <w:sz w:val="32"/>
          <w:u w:val="none" w:color="auto"/>
          <w:lang w:val="en-US" w:eastAsia="zh-CN"/>
        </w:rPr>
        <w:t>1</w:t>
      </w:r>
      <w:r>
        <w:rPr>
          <w:rFonts w:hint="eastAsia" w:ascii="仿宋_GB2312" w:hAnsi="仿宋_GB2312" w:eastAsia="仿宋_GB2312" w:cs="仿宋_GB2312"/>
          <w:b w:val="0"/>
          <w:color w:val="000000"/>
          <w:sz w:val="32"/>
          <w:u w:val="none" w:color="auto"/>
        </w:rPr>
        <w:t>份，</w:t>
      </w:r>
      <w:r>
        <w:rPr>
          <w:rFonts w:hint="eastAsia" w:ascii="仿宋_GB2312" w:hAnsi="仿宋_GB2312" w:eastAsia="仿宋_GB2312" w:cs="仿宋_GB2312"/>
          <w:b w:val="0"/>
          <w:color w:val="000000"/>
          <w:sz w:val="32"/>
          <w:u w:val="none" w:color="231F20"/>
        </w:rPr>
        <w:t>证据提取单</w:t>
      </w:r>
      <w:r>
        <w:rPr>
          <w:rFonts w:hint="eastAsia" w:ascii="Times New Roman" w:hAnsi="Times New Roman" w:eastAsia="仿宋_GB2312" w:cs="仿宋_GB2312"/>
          <w:color w:val="000000"/>
          <w:sz w:val="32"/>
          <w:u w:val="none" w:color="auto"/>
          <w:lang w:val="en-US" w:eastAsia="zh-CN"/>
        </w:rPr>
        <w:t>2份</w:t>
      </w:r>
      <w:r>
        <w:rPr>
          <w:rFonts w:hint="eastAsia" w:ascii="仿宋_GB2312" w:hAnsi="仿宋_GB2312" w:eastAsia="仿宋_GB2312" w:cs="仿宋_GB2312"/>
          <w:b w:val="0"/>
          <w:color w:val="000000"/>
          <w:sz w:val="32"/>
          <w:u w:val="none" w:color="231F20"/>
        </w:rPr>
        <w:t>，证明执法人员依法检查现场情况</w:t>
      </w:r>
      <w:r>
        <w:rPr>
          <w:rFonts w:hint="eastAsia" w:ascii="仿宋_GB2312" w:hAnsi="仿宋_GB2312" w:eastAsia="仿宋_GB2312" w:cs="仿宋_GB2312"/>
          <w:b w:val="0"/>
          <w:color w:val="000000"/>
          <w:sz w:val="32"/>
          <w:u w:val="none" w:color="231F20"/>
          <w:lang w:eastAsia="zh-CN"/>
        </w:rPr>
        <w:t>和</w:t>
      </w:r>
      <w:r>
        <w:rPr>
          <w:rFonts w:hint="eastAsia" w:ascii="Times New Roman" w:hAnsi="Times New Roman" w:eastAsia="仿宋_GB2312" w:cs="仿宋_GB2312"/>
          <w:color w:val="000000"/>
          <w:sz w:val="32"/>
          <w:u w:val="none" w:color="auto"/>
          <w:lang w:val="en-US" w:eastAsia="zh-CN"/>
        </w:rPr>
        <w:t xml:space="preserve">当事人违法事实情况；                   </w:t>
      </w:r>
    </w:p>
    <w:p w14:paraId="2D09F209">
      <w:pPr>
        <w:ind w:firstLine="640"/>
        <w:rPr>
          <w:rFonts w:hint="eastAsia" w:ascii="Times New Roman" w:hAnsi="Times New Roman" w:eastAsia="仿宋_GB2312" w:cs="仿宋_GB2312"/>
          <w:sz w:val="32"/>
          <w:u w:val="none" w:color="auto"/>
          <w:lang w:val="en-US" w:eastAsia="zh-CN"/>
        </w:rPr>
      </w:pPr>
      <w:r>
        <w:rPr>
          <w:rFonts w:hint="eastAsia" w:ascii="Times New Roman" w:hAnsi="Times New Roman" w:eastAsia="仿宋_GB2312" w:cs="仿宋_GB2312"/>
          <w:color w:val="000000"/>
          <w:sz w:val="32"/>
          <w:u w:val="none" w:color="auto"/>
          <w:lang w:val="en-US" w:eastAsia="zh-CN"/>
        </w:rPr>
        <w:t xml:space="preserve">3.询问笔录1份、进货票据复印件3份、供货商营业执照1份，证明当事人经营超过保质期的食品的事实情况和违法产品货值金额情况；       </w:t>
      </w:r>
    </w:p>
    <w:p w14:paraId="497B0C71">
      <w:pPr>
        <w:rPr>
          <w:rFonts w:hint="eastAsia" w:ascii="Times New Roman" w:hAnsi="Times New Roman" w:eastAsia="仿宋_GB2312" w:cs="仿宋_GB2312"/>
          <w:sz w:val="32"/>
          <w:u w:val="none" w:color="auto"/>
          <w:lang w:val="en-US" w:eastAsia="zh-CN"/>
        </w:rPr>
      </w:pPr>
      <w:r>
        <w:rPr>
          <w:rFonts w:hint="eastAsia" w:ascii="Times New Roman" w:hAnsi="Times New Roman" w:eastAsia="仿宋_GB2312" w:cs="仿宋_GB2312"/>
          <w:color w:val="000000"/>
          <w:sz w:val="32"/>
          <w:u w:val="none" w:color="auto"/>
          <w:lang w:val="en-US" w:eastAsia="zh-CN"/>
        </w:rPr>
        <w:t xml:space="preserve">    4.整改报告1份，证明当事人责令改正期间已改正的事实；                                               </w:t>
      </w:r>
    </w:p>
    <w:p w14:paraId="562674EB">
      <w:pPr>
        <w:rPr>
          <w:rFonts w:hint="default" w:ascii="Times New Roman" w:hAnsi="Times New Roman" w:eastAsia="仿宋_GB2312" w:cs="仿宋_GB2312"/>
          <w:sz w:val="32"/>
          <w:u w:val="none" w:color="auto"/>
          <w:lang w:val="en-US" w:eastAsia="zh-CN"/>
        </w:rPr>
      </w:pPr>
      <w:r>
        <w:rPr>
          <w:rFonts w:hint="eastAsia" w:ascii="Times New Roman" w:hAnsi="Times New Roman" w:eastAsia="仿宋_GB2312" w:cs="仿宋_GB2312"/>
          <w:color w:val="000000"/>
          <w:sz w:val="32"/>
          <w:u w:val="none" w:color="auto"/>
          <w:lang w:val="en-US" w:eastAsia="zh-CN"/>
        </w:rPr>
        <w:t xml:space="preserve">    5.全国市场监督行政执法平台行政处罚信息截图1份，证明当事人两年内未发生同类违法行为，视为初次违法；                                              </w:t>
      </w:r>
    </w:p>
    <w:p w14:paraId="38CDEA89">
      <w:pPr>
        <w:pStyle w:val="3"/>
        <w:keepNext w:val="0"/>
        <w:keepLines w:val="0"/>
        <w:pageBreakBefore w:val="0"/>
        <w:widowControl w:val="0"/>
        <w:tabs>
          <w:tab w:val="left" w:pos="9060"/>
        </w:tabs>
        <w:kinsoku/>
        <w:wordWrap/>
        <w:overflowPunct/>
        <w:topLinePunct w:val="0"/>
        <w:bidi w:val="0"/>
        <w:snapToGrid/>
        <w:spacing w:line="560" w:lineRule="exact"/>
        <w:ind w:firstLine="640"/>
        <w:jc w:val="both"/>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Times New Roman" w:eastAsia="仿宋_GB2312" w:cs="仿宋_GB2312"/>
          <w:color w:val="000000"/>
          <w:sz w:val="32"/>
          <w:u w:val="none" w:color="auto"/>
          <w:lang w:val="en-US" w:eastAsia="zh-CN"/>
        </w:rPr>
        <w:t>6</w:t>
      </w:r>
      <w:r>
        <w:rPr>
          <w:rFonts w:hint="eastAsia" w:ascii="Times New Roman" w:hAnsi="Times New Roman" w:eastAsia="仿宋_GB2312" w:cs="仿宋_GB2312"/>
          <w:color w:val="000000"/>
          <w:sz w:val="32"/>
          <w:u w:val="none" w:color="auto"/>
          <w:lang w:val="en-US" w:eastAsia="zh-CN"/>
        </w:rPr>
        <w:t>.</w:t>
      </w:r>
      <w:r>
        <w:rPr>
          <w:rFonts w:hint="eastAsia" w:ascii="仿宋_GB2312" w:hAnsi="仿宋_GB2312" w:eastAsia="仿宋_GB2312" w:cs="仿宋_GB2312"/>
          <w:color w:val="000000"/>
          <w:sz w:val="32"/>
          <w:u w:val="none" w:color="auto"/>
        </w:rPr>
        <w:t>广西市场监管局投诉举报平台</w:t>
      </w:r>
      <w:r>
        <w:rPr>
          <w:rFonts w:hint="eastAsia" w:ascii="Times New Roman" w:hAnsi="Times New Roman" w:eastAsia="仿宋_GB2312" w:cs="仿宋_GB2312"/>
          <w:color w:val="000000"/>
          <w:sz w:val="32"/>
          <w:u w:val="none" w:color="auto"/>
          <w:lang w:val="en-US" w:eastAsia="zh-CN"/>
        </w:rPr>
        <w:t>投诉单1份，证明本案的案件来源。</w:t>
      </w:r>
      <w:r>
        <w:rPr>
          <w:rFonts w:hint="eastAsia" w:ascii="Times New Roman" w:hAnsi="Times New Roman" w:eastAsia="仿宋_GB2312" w:cs="仿宋_GB2312"/>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bookmarkEnd w:id="10"/>
      <w:r>
        <w:rPr>
          <w:rFonts w:hint="eastAsia" w:ascii="仿宋_GB2312" w:hAnsi="仿宋_GB2312" w:eastAsia="仿宋_GB2312" w:cs="仿宋_GB2312"/>
          <w:b w:val="0"/>
          <w:bCs/>
          <w:color w:val="000000"/>
          <w:sz w:val="32"/>
          <w:szCs w:val="32"/>
          <w:u w:val="none" w:color="auto"/>
          <w:lang w:val="en-US" w:eastAsia="zh-CN"/>
        </w:rPr>
        <w:t xml:space="preserve"> </w:t>
      </w:r>
    </w:p>
    <w:p w14:paraId="49259AB5">
      <w:pPr>
        <w:pStyle w:val="3"/>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1" w:name="CALCULATE—XZCFJDS—cCfgzwsSdrq"/>
      <w:r>
        <w:rPr>
          <w:rFonts w:hint="eastAsia" w:ascii="仿宋_GB2312" w:hAnsi="仿宋_GB2312" w:eastAsia="仿宋_GB2312" w:cs="仿宋_GB2312"/>
          <w:b w:val="0"/>
          <w:color w:val="000000"/>
          <w:sz w:val="32"/>
          <w:u w:val="none" w:color="auto"/>
        </w:rPr>
        <w:t>2025年08月06日</w:t>
      </w:r>
      <w:bookmarkEnd w:id="11"/>
      <w:r>
        <w:rPr>
          <w:rFonts w:hint="eastAsia" w:ascii="仿宋_GB2312" w:hAnsi="仿宋_GB2312" w:eastAsia="仿宋_GB2312" w:cs="仿宋_GB2312"/>
          <w:b w:val="0"/>
          <w:bCs/>
          <w:color w:val="000000"/>
          <w:sz w:val="32"/>
          <w:szCs w:val="32"/>
          <w:u w:val="none" w:color="auto"/>
        </w:rPr>
        <w:t>，本局向当事人送达了本案《行政处罚告知书》(</w:t>
      </w:r>
      <w:bookmarkStart w:id="12" w:name="CALCULATE—XZCFJDS—cCfgzSdwswh"/>
      <w:r>
        <w:rPr>
          <w:rFonts w:hint="eastAsia" w:ascii="仿宋_GB2312" w:hAnsi="仿宋_GB2312" w:eastAsia="仿宋_GB2312" w:cs="仿宋_GB2312"/>
          <w:b w:val="0"/>
          <w:color w:val="000000"/>
          <w:sz w:val="32"/>
          <w:u w:val="none" w:color="auto"/>
        </w:rPr>
        <w:t>资市监罚告〔2025〕35号</w:t>
      </w:r>
      <w:bookmarkEnd w:id="12"/>
      <w:r>
        <w:rPr>
          <w:rFonts w:hint="eastAsia" w:ascii="仿宋_GB2312" w:hAnsi="仿宋_GB2312" w:eastAsia="仿宋_GB2312" w:cs="仿宋_GB2312"/>
          <w:b w:val="0"/>
          <w:bCs/>
          <w:color w:val="000000"/>
          <w:sz w:val="32"/>
          <w:szCs w:val="32"/>
          <w:u w:val="none" w:color="auto"/>
        </w:rPr>
        <w:t>)，</w:t>
      </w:r>
      <w:bookmarkStart w:id="13"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3"/>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749E7F2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Times New Roman" w:eastAsia="仿宋_GB2312" w:cs="仿宋_GB2312"/>
          <w:sz w:val="32"/>
          <w:szCs w:val="32"/>
          <w:u w:val="none" w:color="auto"/>
        </w:rPr>
      </w:pPr>
      <w:r>
        <w:rPr>
          <w:rFonts w:hint="eastAsia" w:ascii="仿宋_GB2312" w:hAnsi="仿宋_GB2312" w:eastAsia="仿宋_GB2312" w:cs="仿宋_GB2312"/>
          <w:color w:val="000000"/>
          <w:kern w:val="1"/>
          <w:sz w:val="32"/>
          <w:szCs w:val="32"/>
          <w:u w:val="none" w:color="auto"/>
        </w:rPr>
        <w:t>本局认为，</w:t>
      </w:r>
      <w:bookmarkStart w:id="14" w:name="CALCULATE—WFFLFGXX—tAjCfes_cWfflfg—1"/>
      <w:r>
        <w:rPr>
          <w:rFonts w:hint="eastAsia" w:ascii="仿宋_GB2312" w:hAnsi="Times New Roman" w:eastAsia="仿宋_GB2312" w:cs="仿宋_GB2312"/>
          <w:color w:val="000000"/>
          <w:sz w:val="32"/>
          <w:u w:val="none"/>
        </w:rPr>
        <w:t>当事人</w:t>
      </w:r>
      <w:r>
        <w:rPr>
          <w:rFonts w:hint="eastAsia" w:ascii="仿宋_GB2312" w:hAnsi="仿宋_GB2312" w:eastAsia="仿宋_GB2312" w:cs="仿宋_GB2312"/>
          <w:color w:val="000000"/>
          <w:sz w:val="32"/>
          <w:u w:val="none"/>
          <w:lang w:eastAsia="zh-CN"/>
        </w:rPr>
        <w:t>上述</w:t>
      </w:r>
      <w:r>
        <w:rPr>
          <w:rFonts w:hint="eastAsia" w:ascii="仿宋_GB2312" w:hAnsi="Times New Roman" w:eastAsia="仿宋_GB2312" w:cs="仿宋_GB2312"/>
          <w:color w:val="000000"/>
          <w:sz w:val="32"/>
          <w:u w:val="none"/>
          <w:lang w:eastAsia="zh-CN"/>
        </w:rPr>
        <w:t>行为违反了</w:t>
      </w:r>
      <w:r>
        <w:rPr>
          <w:rFonts w:hint="eastAsia" w:ascii="仿宋_GB2312" w:hAnsi="Times New Roman" w:eastAsia="仿宋_GB2312" w:cs="仿宋_GB2312"/>
          <w:color w:val="000000"/>
          <w:sz w:val="32"/>
          <w:u w:val="none" w:color="auto"/>
        </w:rPr>
        <w:t>《中华人民共和国食品安全法（2021修正）》第三十四条第十项</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color="auto"/>
        </w:rPr>
        <w:t>禁止生产经营下列食品、食品添加剂、食品相关产品：（十）标注虚假生产日期、保质期或者超过保质期的食品、食品添加剂；</w:t>
      </w:r>
      <w:bookmarkEnd w:id="14"/>
      <w:r>
        <w:rPr>
          <w:rFonts w:hint="eastAsia" w:ascii="仿宋_GB2312" w:hAnsi="Times New Roman" w:eastAsia="仿宋_GB2312" w:cs="仿宋_GB2312"/>
          <w:color w:val="000000"/>
          <w:sz w:val="32"/>
          <w:u w:val="none" w:color="auto"/>
          <w:lang w:eastAsia="zh-CN"/>
        </w:rPr>
        <w:t>”之规定，构成</w:t>
      </w:r>
      <w:r>
        <w:rPr>
          <w:rFonts w:hint="eastAsia" w:ascii="仿宋_GB2312" w:hAnsi="仿宋_GB2312" w:eastAsia="仿宋_GB2312" w:cs="仿宋_GB2312"/>
          <w:color w:val="000000" w:themeColor="text1"/>
          <w:sz w:val="32"/>
          <w:u w:val="none"/>
          <w14:textFill>
            <w14:solidFill>
              <w14:schemeClr w14:val="tx1"/>
            </w14:solidFill>
          </w14:textFill>
        </w:rPr>
        <w:t>经营</w:t>
      </w:r>
      <w:r>
        <w:rPr>
          <w:rFonts w:hint="eastAsia" w:ascii="仿宋_GB2312" w:hAnsi="仿宋_GB2312" w:eastAsia="仿宋_GB2312" w:cs="仿宋_GB2312"/>
          <w:color w:val="000000"/>
          <w:sz w:val="32"/>
          <w:u w:val="none"/>
        </w:rPr>
        <w:t>超过保质期的食品</w:t>
      </w:r>
      <w:r>
        <w:rPr>
          <w:rFonts w:hint="eastAsia" w:ascii="仿宋_GB2312" w:hAnsi="仿宋_GB2312" w:eastAsia="仿宋_GB2312" w:cs="仿宋_GB2312"/>
          <w:color w:val="000000"/>
          <w:sz w:val="32"/>
          <w:u w:val="none"/>
          <w:lang w:eastAsia="zh-CN"/>
        </w:rPr>
        <w:t>的违法行为，依据</w:t>
      </w:r>
      <w:r>
        <w:rPr>
          <w:rFonts w:hint="eastAsia" w:ascii="仿宋_GB2312" w:hAnsi="Times New Roman" w:eastAsia="仿宋_GB2312" w:cs="仿宋_GB2312"/>
          <w:color w:val="000000"/>
          <w:sz w:val="32"/>
          <w:u w:val="none" w:color="auto"/>
        </w:rPr>
        <w:t>《中华人民共和国食品安全法（2021修正）》</w:t>
      </w:r>
      <w:r>
        <w:rPr>
          <w:rFonts w:hint="eastAsia" w:ascii="仿宋_GB2312" w:hAnsi="仿宋_GB2312" w:eastAsia="仿宋_GB2312" w:cs="仿宋_GB2312"/>
          <w:color w:val="000000"/>
          <w:sz w:val="32"/>
          <w:u w:val="none"/>
          <w:lang w:eastAsia="zh-CN"/>
        </w:rPr>
        <w:t>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之规定，</w:t>
      </w:r>
      <w:r>
        <w:rPr>
          <w:rFonts w:hint="eastAsia" w:ascii="仿宋_GB2312" w:hAnsi="仿宋_GB2312" w:eastAsia="仿宋_GB2312" w:cs="仿宋_GB2312"/>
          <w:color w:val="000000"/>
          <w:sz w:val="32"/>
          <w:szCs w:val="32"/>
          <w:u w:val="none"/>
          <w:lang w:val="en-US" w:eastAsia="zh-CN" w:bidi="ar-SA"/>
        </w:rPr>
        <w:t>应当</w:t>
      </w:r>
      <w:r>
        <w:rPr>
          <w:rFonts w:hint="eastAsia" w:ascii="仿宋_GB2312" w:hAnsi="仿宋_GB2312" w:eastAsia="仿宋_GB2312" w:cs="仿宋_GB2312"/>
          <w:color w:val="000000"/>
          <w:sz w:val="32"/>
          <w:u w:val="none"/>
          <w:lang w:eastAsia="zh-CN"/>
        </w:rPr>
        <w:t>没收当事人违法经营的食品，</w:t>
      </w:r>
      <w:r>
        <w:rPr>
          <w:rFonts w:hint="eastAsia" w:ascii="仿宋_GB2312" w:hAnsi="仿宋_GB2312" w:eastAsia="仿宋_GB2312" w:cs="仿宋_GB2312"/>
          <w:color w:val="000000"/>
          <w:sz w:val="32"/>
          <w:szCs w:val="32"/>
          <w:u w:val="none"/>
          <w:lang w:val="en-US" w:eastAsia="zh-CN" w:bidi="ar-SA"/>
        </w:rPr>
        <w:t>给予五万元以上十万元以下罚款的行政处罚。</w:t>
      </w:r>
      <w:r>
        <w:rPr>
          <w:rFonts w:hint="eastAsia" w:ascii="仿宋_GB2312" w:hAnsi="Times New Roman" w:eastAsia="仿宋_GB2312" w:cs="仿宋_GB2312"/>
          <w:color w:val="000000"/>
          <w:sz w:val="32"/>
          <w:szCs w:val="32"/>
          <w:u w:val="none" w:color="auto"/>
        </w:rPr>
        <w:t xml:space="preserve"> </w:t>
      </w:r>
    </w:p>
    <w:p w14:paraId="7D9BC19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color w:val="auto"/>
          <w:sz w:val="32"/>
          <w:szCs w:val="32"/>
          <w:u w:val="none" w:color="auto"/>
          <w:lang w:val="en-US" w:eastAsia="zh-CN"/>
        </w:rPr>
      </w:pPr>
      <w:bookmarkStart w:id="15" w:name="CALCULATE—AJCF—tAjCfes_cZyclsshly"/>
      <w:r>
        <w:rPr>
          <w:rFonts w:hint="eastAsia" w:ascii="Times New Roman" w:hAnsi="Times New Roman" w:eastAsia="仿宋_GB2312" w:cs="仿宋_GB2312"/>
          <w:color w:val="000000"/>
          <w:sz w:val="32"/>
          <w:u w:val="none" w:color="auto"/>
        </w:rPr>
        <w:t>鉴于当事人积极配合调查，主动提供证据材料，如实陈述违法事实</w:t>
      </w:r>
      <w:r>
        <w:rPr>
          <w:rFonts w:hint="eastAsia" w:ascii="Times New Roman" w:hAnsi="Times New Roman" w:eastAsia="仿宋_GB2312" w:cs="仿宋_GB2312"/>
          <w:color w:val="000000"/>
          <w:sz w:val="32"/>
          <w:u w:val="none" w:color="auto"/>
          <w:lang w:eastAsia="zh-CN"/>
        </w:rPr>
        <w:t>，</w:t>
      </w:r>
      <w:r>
        <w:rPr>
          <w:rFonts w:hint="eastAsia" w:ascii="Times New Roman" w:hAnsi="Times New Roman" w:eastAsia="仿宋_GB2312" w:cs="仿宋_GB2312"/>
          <w:color w:val="000000"/>
          <w:sz w:val="32"/>
          <w:u w:val="none" w:color="auto"/>
          <w:lang w:val="en-US" w:eastAsia="zh-CN"/>
        </w:rPr>
        <w:t>是初次违法，能如实说明进货来源，货值金额为87.5元，涉案</w:t>
      </w:r>
      <w:r>
        <w:rPr>
          <w:rFonts w:hint="eastAsia" w:ascii="Times New Roman" w:hAnsi="Times New Roman" w:eastAsia="仿宋_GB2312" w:cs="仿宋_GB2312"/>
          <w:color w:val="000000"/>
          <w:sz w:val="32"/>
          <w:u w:val="none" w:color="auto"/>
          <w:lang w:eastAsia="zh-CN"/>
        </w:rPr>
        <w:t>食品</w:t>
      </w:r>
      <w:r>
        <w:rPr>
          <w:rFonts w:hint="eastAsia" w:ascii="Times New Roman" w:hAnsi="Times New Roman" w:eastAsia="仿宋_GB2312" w:cs="仿宋_GB2312"/>
          <w:color w:val="000000"/>
          <w:sz w:val="32"/>
          <w:u w:val="none" w:color="auto"/>
          <w:lang w:val="en-US" w:eastAsia="zh-CN"/>
        </w:rPr>
        <w:t>货值金额</w:t>
      </w:r>
      <w:r>
        <w:rPr>
          <w:rFonts w:hint="eastAsia" w:ascii="Times New Roman" w:hAnsi="Times New Roman" w:eastAsia="仿宋_GB2312" w:cs="仿宋_GB2312"/>
          <w:color w:val="000000"/>
          <w:sz w:val="32"/>
          <w:u w:val="none" w:color="auto"/>
          <w:lang w:eastAsia="zh-CN"/>
        </w:rPr>
        <w:t>较低，且</w:t>
      </w:r>
      <w:r>
        <w:rPr>
          <w:rFonts w:hint="eastAsia" w:ascii="Times New Roman" w:hAnsi="Times New Roman" w:eastAsia="仿宋_GB2312" w:cs="仿宋_GB2312"/>
          <w:color w:val="000000"/>
          <w:sz w:val="32"/>
          <w:u w:val="none" w:color="auto"/>
          <w:lang w:val="en-US" w:eastAsia="zh-CN"/>
        </w:rPr>
        <w:t>未发生食品安全事故，违法行为轻微；</w:t>
      </w:r>
      <w:bookmarkEnd w:id="15"/>
      <w:r>
        <w:rPr>
          <w:rFonts w:hint="eastAsia" w:ascii="Times New Roman" w:hAnsi="Times New Roman" w:eastAsia="仿宋_GB2312" w:cs="仿宋_GB2312"/>
          <w:color w:val="000000"/>
          <w:sz w:val="32"/>
          <w:u w:val="none" w:color="auto"/>
          <w:lang w:val="en-US" w:eastAsia="zh-CN"/>
        </w:rPr>
        <w:t>当事人的行为表现符合</w:t>
      </w:r>
      <w:r>
        <w:rPr>
          <w:rFonts w:hint="eastAsia" w:ascii="Times New Roman" w:hAnsi="Times New Roman" w:eastAsia="仿宋_GB2312" w:cs="仿宋_GB2312"/>
          <w:color w:val="000000"/>
          <w:sz w:val="32"/>
          <w:u w:val="none" w:color="auto"/>
        </w:rPr>
        <w:t>《中华人民共和国行政处罚法》第三十三条第一款</w:t>
      </w:r>
      <w:r>
        <w:rPr>
          <w:rFonts w:hint="eastAsia" w:ascii="Times New Roman" w:hAnsi="Times New Roman" w:eastAsia="仿宋_GB2312" w:cs="仿宋_GB2312"/>
          <w:color w:val="000000"/>
          <w:sz w:val="32"/>
          <w:u w:val="none" w:color="auto"/>
          <w:lang w:eastAsia="zh-CN"/>
        </w:rPr>
        <w:t>“违法行为轻微并及时改正，没有造成危害后果的，不予行政处罚。初次违法且危害后果轻微并及时改正的，可以不予行政处罚。”</w:t>
      </w:r>
      <w:r>
        <w:rPr>
          <w:rFonts w:hint="eastAsia" w:ascii="Times New Roman" w:hAnsi="Times New Roman" w:eastAsia="仿宋_GB2312" w:cs="仿宋_GB2312"/>
          <w:color w:val="000000"/>
          <w:sz w:val="32"/>
          <w:u w:val="none" w:color="auto"/>
          <w:lang w:val="en-US" w:eastAsia="zh-CN"/>
        </w:rPr>
        <w:t>和</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国家市场监管总局印发的《关于规范市场监督管理行政处罚裁量权的指导意见》中第十二条第二款“市场监管部门可以依照有关规定制定轻微违法行为依法免予处罚清单并进行动态调整。”以及</w:t>
      </w:r>
      <w:r>
        <w:rPr>
          <w:rFonts w:hint="eastAsia" w:ascii="Times New Roman" w:hAnsi="Times New Roman" w:eastAsia="仿宋_GB2312" w:cs="仿宋_GB2312"/>
          <w:color w:val="000000"/>
          <w:sz w:val="32"/>
          <w:u w:val="none" w:color="auto"/>
          <w:lang w:val="en-US" w:eastAsia="zh-CN"/>
        </w:rPr>
        <w:t>《市场监管总局关于印发市场监管行政违法行为首违不罚、轻微免罚清单（一）的通知》中“市场监管行政违法行为首违不罚清单（一），违法行为类型5：经营超过保质期的食品、食品添加剂，免罚条件：1.初次违法；2.不包括餐饮环节；3.能如实说明进货来源；4.违法货值金额不超过500元；5.未发生食品安全事故或未发生食源性疾病；6.立即自行改正或责令改正期间已改正。”的规定，可以对当事人不予行政处罚。</w:t>
      </w:r>
      <w:r>
        <w:rPr>
          <w:rFonts w:hint="eastAsia" w:ascii="Times New Roman" w:hAnsi="Times New Roman" w:eastAsia="仿宋_GB2312" w:cs="仿宋_GB2312"/>
          <w:bCs/>
          <w:color w:val="000000"/>
          <w:sz w:val="32"/>
          <w:szCs w:val="32"/>
          <w:u w:val="none" w:color="auto"/>
          <w:lang w:val="en-US" w:eastAsia="zh-CN"/>
        </w:rPr>
        <w:t xml:space="preserve"> </w:t>
      </w:r>
    </w:p>
    <w:p w14:paraId="6305DC0D">
      <w:pPr>
        <w:spacing w:after="0" w:line="560" w:lineRule="exact"/>
        <w:ind w:firstLine="640" w:firstLineChars="200"/>
        <w:rPr>
          <w:rFonts w:hint="eastAsia" w:ascii="Times New Roman" w:hAnsi="Times New Roman" w:eastAsia="仿宋_GB2312" w:cs="仿宋_GB2312"/>
          <w:sz w:val="32"/>
          <w:u w:val="none" w:color="auto"/>
          <w:lang w:eastAsia="zh-CN"/>
        </w:rPr>
      </w:pPr>
      <w:r>
        <w:rPr>
          <w:rFonts w:hint="eastAsia" w:ascii="仿宋_GB2312" w:hAnsi="仿宋_GB2312" w:eastAsia="仿宋_GB2312" w:cs="仿宋_GB2312"/>
          <w:b w:val="0"/>
          <w:bCs/>
          <w:color w:val="000000"/>
          <w:kern w:val="1"/>
          <w:sz w:val="32"/>
          <w:szCs w:val="32"/>
          <w:u w:val="none" w:color="auto"/>
        </w:rPr>
        <w:t>综上，</w:t>
      </w:r>
      <w:bookmarkStart w:id="16" w:name="CALCULATE—WFFLFGXX—tAjCfes_cWfflfg"/>
      <w:r>
        <w:rPr>
          <w:rFonts w:hint="eastAsia" w:ascii="Times New Roman" w:hAnsi="Times New Roman" w:eastAsia="仿宋_GB2312" w:cs="仿宋_GB2312"/>
          <w:color w:val="000000"/>
          <w:sz w:val="32"/>
          <w:u w:val="none" w:color="auto"/>
        </w:rPr>
        <w:t>当事人</w:t>
      </w:r>
      <w:r>
        <w:rPr>
          <w:rFonts w:hint="eastAsia" w:ascii="仿宋_GB2312" w:hAnsi="仿宋_GB2312" w:eastAsia="仿宋_GB2312" w:cs="仿宋_GB2312"/>
          <w:color w:val="000000"/>
          <w:sz w:val="32"/>
          <w:u w:val="none"/>
        </w:rPr>
        <w:t>经营超过保质期的食品</w:t>
      </w:r>
      <w:r>
        <w:rPr>
          <w:rFonts w:hint="eastAsia" w:ascii="仿宋_GB2312" w:hAnsi="仿宋_GB2312" w:eastAsia="仿宋_GB2312" w:cs="仿宋_GB2312"/>
          <w:color w:val="000000"/>
          <w:sz w:val="32"/>
          <w:u w:val="none"/>
          <w:lang w:eastAsia="zh-CN"/>
        </w:rPr>
        <w:t>的</w:t>
      </w:r>
      <w:r>
        <w:rPr>
          <w:rFonts w:hint="eastAsia" w:ascii="Times New Roman" w:hAnsi="Times New Roman" w:eastAsia="仿宋_GB2312" w:cs="仿宋_GB2312"/>
          <w:color w:val="000000"/>
          <w:sz w:val="32"/>
          <w:u w:val="none" w:color="auto"/>
        </w:rPr>
        <w:t>行为违反了《中华人民共和国食品安全法》第三十四条第十项之规定</w:t>
      </w:r>
      <w:r>
        <w:rPr>
          <w:rFonts w:hint="eastAsia" w:ascii="Times New Roman" w:hAnsi="Times New Roman" w:eastAsia="仿宋_GB2312" w:cs="仿宋_GB2312"/>
          <w:color w:val="000000"/>
          <w:sz w:val="32"/>
          <w:u w:val="none" w:color="auto"/>
          <w:lang w:eastAsia="zh-CN"/>
        </w:rPr>
        <w:t>，</w:t>
      </w:r>
      <w:r>
        <w:rPr>
          <w:rFonts w:hint="eastAsia" w:ascii="Times New Roman" w:hAnsi="Times New Roman" w:eastAsia="仿宋_GB2312" w:cs="仿宋_GB2312"/>
          <w:color w:val="000000" w:themeColor="text1"/>
          <w:sz w:val="32"/>
          <w:u w:val="none" w:color="auto"/>
          <w:lang w:eastAsia="zh-CN"/>
          <w14:textFill>
            <w14:solidFill>
              <w14:schemeClr w14:val="tx1"/>
            </w14:solidFill>
          </w14:textFill>
        </w:rPr>
        <w:t>依据</w:t>
      </w:r>
      <w:r>
        <w:rPr>
          <w:rFonts w:hint="eastAsia" w:ascii="Times New Roman" w:hAnsi="Times New Roman" w:eastAsia="仿宋_GB2312" w:cs="仿宋_GB2312"/>
          <w:color w:val="000000" w:themeColor="text1"/>
          <w:sz w:val="32"/>
          <w:u w:val="none" w:color="auto"/>
          <w14:textFill>
            <w14:solidFill>
              <w14:schemeClr w14:val="tx1"/>
            </w14:solidFill>
          </w14:textFill>
        </w:rPr>
        <w:t>《中华人民共和国行政处罚法》第三十三条</w:t>
      </w:r>
      <w:r>
        <w:rPr>
          <w:rFonts w:hint="eastAsia" w:ascii="Times New Roman" w:hAnsi="Times New Roman" w:eastAsia="仿宋_GB2312" w:cs="仿宋_GB2312"/>
          <w:color w:val="000000" w:themeColor="text1"/>
          <w:sz w:val="32"/>
          <w:u w:val="none" w:color="auto"/>
          <w:lang w:eastAsia="zh-CN"/>
          <w14:textFill>
            <w14:solidFill>
              <w14:schemeClr w14:val="tx1"/>
            </w14:solidFill>
          </w14:textFill>
        </w:rPr>
        <w:t>之规定，我局决定</w:t>
      </w:r>
      <w:r>
        <w:rPr>
          <w:rFonts w:hint="eastAsia" w:ascii="仿宋" w:hAnsi="仿宋" w:eastAsia="仿宋"/>
          <w:color w:val="000000" w:themeColor="text1"/>
          <w:sz w:val="32"/>
          <w:szCs w:val="32"/>
          <w:u w:val="none"/>
          <w14:textFill>
            <w14:solidFill>
              <w14:schemeClr w14:val="tx1"/>
            </w14:solidFill>
          </w14:textFill>
        </w:rPr>
        <w:t>对当事人经营超过保质期的食品的违法行为不予罚款处罚</w:t>
      </w:r>
      <w:r>
        <w:rPr>
          <w:rFonts w:hint="eastAsia" w:ascii="仿宋" w:hAnsi="仿宋" w:eastAsia="仿宋"/>
          <w:color w:val="000000" w:themeColor="text1"/>
          <w:sz w:val="32"/>
          <w:szCs w:val="32"/>
          <w:u w:val="none"/>
          <w:lang w:eastAsia="zh-CN"/>
          <w14:textFill>
            <w14:solidFill>
              <w14:schemeClr w14:val="tx1"/>
            </w14:solidFill>
          </w14:textFill>
        </w:rPr>
        <w:t>，对当事人进行教育。</w:t>
      </w:r>
      <w:r>
        <w:rPr>
          <w:rFonts w:hint="eastAsia" w:ascii="Times New Roman" w:hAnsi="Times New Roman" w:eastAsia="仿宋_GB2312" w:cs="仿宋_GB2312"/>
          <w:color w:val="000000"/>
          <w:sz w:val="32"/>
          <w:u w:val="none" w:color="auto"/>
        </w:rPr>
        <w:t>依据《中华人民共和国食品安全法》第一百二十四条</w:t>
      </w:r>
      <w:r>
        <w:rPr>
          <w:rFonts w:hint="eastAsia" w:ascii="Times New Roman" w:hAnsi="Times New Roman" w:eastAsia="仿宋_GB2312" w:cs="仿宋_GB2312"/>
          <w:color w:val="000000"/>
          <w:sz w:val="32"/>
          <w:u w:val="none" w:color="auto"/>
          <w:lang w:eastAsia="zh-CN"/>
        </w:rPr>
        <w:t>之规定，对当事人</w:t>
      </w:r>
      <w:r>
        <w:rPr>
          <w:rFonts w:hint="eastAsia" w:ascii="仿宋_GB2312" w:hAnsi="仿宋_GB2312" w:eastAsia="仿宋_GB2312" w:cs="仿宋_GB2312"/>
          <w:b w:val="0"/>
          <w:bCs/>
          <w:color w:val="000000"/>
          <w:kern w:val="1"/>
          <w:sz w:val="32"/>
          <w:szCs w:val="32"/>
          <w:u w:val="none" w:color="auto"/>
        </w:rPr>
        <w:t>决定处罚如下</w:t>
      </w:r>
      <w:r>
        <w:rPr>
          <w:rFonts w:hint="eastAsia" w:ascii="Times New Roman" w:hAnsi="Times New Roman" w:eastAsia="仿宋_GB2312" w:cs="仿宋_GB2312"/>
          <w:color w:val="000000"/>
          <w:sz w:val="32"/>
          <w:u w:val="none" w:color="auto"/>
          <w:lang w:eastAsia="zh-CN"/>
        </w:rPr>
        <w:t>：</w:t>
      </w:r>
    </w:p>
    <w:p w14:paraId="729812E8">
      <w:pPr>
        <w:spacing w:after="0" w:line="560" w:lineRule="exact"/>
        <w:ind w:firstLine="640" w:firstLineChars="200"/>
        <w:rPr>
          <w:rFonts w:hint="eastAsia" w:ascii="Times New Roman" w:hAnsi="Times New Roman" w:eastAsia="仿宋_GB2312" w:cs="仿宋_GB2312"/>
          <w:color w:val="000000" w:themeColor="text1"/>
          <w:sz w:val="32"/>
          <w:u w:val="none" w:color="auto"/>
          <w:lang w:eastAsia="zh-CN"/>
          <w14:textFill>
            <w14:solidFill>
              <w14:schemeClr w14:val="tx1"/>
            </w14:solidFill>
          </w14:textFill>
        </w:rPr>
      </w:pPr>
      <w:r>
        <w:rPr>
          <w:rFonts w:hint="eastAsia" w:ascii="Times New Roman" w:hAnsi="Times New Roman" w:eastAsia="仿宋_GB2312" w:cs="仿宋_GB2312"/>
          <w:color w:val="000000"/>
          <w:sz w:val="32"/>
          <w:u w:val="none" w:color="auto"/>
        </w:rPr>
        <w:t>没收当事人经营的超过保质期的食品（</w:t>
      </w:r>
      <w:r>
        <w:rPr>
          <w:rFonts w:hint="eastAsia" w:ascii="仿宋_GB2312" w:hAnsi="仿宋_GB2312" w:eastAsia="仿宋_GB2312" w:cs="仿宋_GB2312"/>
          <w:color w:val="000000"/>
          <w:sz w:val="32"/>
          <w:u w:val="none" w:color="auto"/>
        </w:rPr>
        <w:t>38包童年记南瓜子</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3包亲零嘴风干烤脖</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13包水汪汪蒜蓉蒸粉丝</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2包老倔厨麻辣花生</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3包花生</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1包味知爽干味鱼仔</w:t>
      </w:r>
      <w:r>
        <w:rPr>
          <w:rFonts w:hint="eastAsia" w:ascii="仿宋_GB2312" w:hAnsi="仿宋_GB2312" w:eastAsia="仿宋_GB2312" w:cs="仿宋_GB2312"/>
          <w:color w:val="000000"/>
          <w:sz w:val="32"/>
          <w:u w:val="none" w:color="auto"/>
          <w:lang w:eastAsia="zh-CN"/>
        </w:rPr>
        <w:t>、</w:t>
      </w:r>
      <w:r>
        <w:rPr>
          <w:rFonts w:hint="eastAsia" w:ascii="仿宋_GB2312" w:hAnsi="仿宋_GB2312" w:eastAsia="仿宋_GB2312" w:cs="仿宋_GB2312"/>
          <w:color w:val="000000"/>
          <w:sz w:val="32"/>
          <w:u w:val="none" w:color="auto"/>
        </w:rPr>
        <w:t>4包贤哥盐焗味鹌鹑蛋</w:t>
      </w:r>
      <w:r>
        <w:rPr>
          <w:rFonts w:hint="eastAsia" w:ascii="仿宋_GB2312" w:hAnsi="仿宋_GB2312" w:eastAsia="仿宋_GB2312" w:cs="仿宋_GB2312"/>
          <w:color w:val="000000"/>
          <w:sz w:val="32"/>
          <w:u w:val="none" w:color="auto"/>
          <w:lang w:eastAsia="zh-CN"/>
        </w:rPr>
        <w:t>）</w:t>
      </w:r>
      <w:r>
        <w:rPr>
          <w:rFonts w:hint="eastAsia" w:ascii="Times New Roman" w:hAnsi="Times New Roman" w:eastAsia="仿宋_GB2312" w:cs="仿宋_GB2312"/>
          <w:color w:val="000000"/>
          <w:sz w:val="32"/>
          <w:u w:val="none" w:color="auto"/>
          <w:lang w:eastAsia="zh-CN"/>
        </w:rPr>
        <w:t>。</w:t>
      </w:r>
      <w:bookmarkEnd w:id="16"/>
      <w:r>
        <w:rPr>
          <w:rFonts w:hint="eastAsia" w:ascii="Times New Roman" w:hAnsi="Times New Roman" w:eastAsia="仿宋_GB2312" w:cs="仿宋_GB2312"/>
          <w:color w:val="000000"/>
          <w:sz w:val="32"/>
          <w:u w:val="none" w:color="auto"/>
          <w:lang w:eastAsia="zh-CN"/>
        </w:rPr>
        <w:t xml:space="preserve"> </w:t>
      </w:r>
    </w:p>
    <w:p w14:paraId="05FB950B">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_GB2312" w:cs="仿宋_GB2312"/>
          <w:color w:val="auto"/>
          <w:sz w:val="32"/>
          <w:szCs w:val="32"/>
          <w:u w:val="none" w:color="auto"/>
          <w:lang w:val="en-US" w:eastAsia="zh-Hans"/>
        </w:rPr>
      </w:pPr>
      <w:bookmarkStart w:id="17" w:name="CALCULATE—XZCFJDS—xzcfjdswfxx"/>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如不服本行政处罚决定，可以在收到本行政处罚决定之日起六十日内向资源县人民政府申请行政复议；也可以在六个月内</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依法</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向资源县人民法院提起行政诉讼。申请行政复议或者提起行政诉讼期间，行政处罚不停止执行。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bookmarkEnd w:id="17"/>
    </w:p>
    <w:p w14:paraId="5F6928F5">
      <w:pPr>
        <w:spacing w:line="560" w:lineRule="exact"/>
        <w:ind w:right="640" w:firstLine="601"/>
        <w:jc w:val="right"/>
        <w:rPr>
          <w:rFonts w:ascii="Times New Roman" w:hAnsi="Times New Roman" w:eastAsia="仿宋_GB2312" w:cs="仿宋"/>
          <w:color w:val="auto"/>
          <w:sz w:val="32"/>
          <w:szCs w:val="32"/>
          <w:u w:val="none" w:color="auto"/>
        </w:rPr>
      </w:pPr>
      <w:bookmarkStart w:id="18" w:name="DYNAMIC—DWXX—tAj_dwmc—2"/>
      <w:r>
        <w:rPr>
          <w:rFonts w:hint="eastAsia" w:ascii="Times New Roman" w:hAnsi="Times New Roman" w:eastAsia="仿宋_GB2312" w:cs="仿宋"/>
          <w:color w:val="000000"/>
          <w:sz w:val="32"/>
          <w:u w:val="none" w:color="auto"/>
        </w:rPr>
        <w:t>资源县市场监督管理局</w:t>
      </w:r>
      <w:bookmarkEnd w:id="18"/>
      <w:r>
        <w:rPr>
          <w:rFonts w:hint="eastAsia" w:ascii="Times New Roman" w:hAnsi="Times New Roman" w:eastAsia="仿宋_GB2312" w:cs="仿宋"/>
          <w:color w:val="000000"/>
          <w:sz w:val="32"/>
          <w:szCs w:val="32"/>
          <w:u w:val="none" w:color="auto"/>
        </w:rPr>
        <w:t xml:space="preserve">    </w:t>
      </w:r>
    </w:p>
    <w:p w14:paraId="1383AD2D">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Mongolian Baiti"/>
          <w:color w:val="auto"/>
          <w:sz w:val="32"/>
          <w:szCs w:val="32"/>
          <w:u w:val="none" w:color="auto"/>
        </w:rPr>
      </w:pPr>
      <w:bookmarkStart w:id="19" w:name="CALCULATE—TIME—NOW"/>
      <w:r>
        <w:rPr>
          <w:rFonts w:ascii="仿宋_GB2312" w:hAnsi="仿宋_GB2312" w:eastAsia="仿宋_GB2312" w:cs="仿宋_GB2312"/>
          <w:sz w:val="32"/>
        </w:rPr>
        <w:t>2025年08月14日</w:t>
      </w:r>
      <w:bookmarkEnd w:id="19"/>
      <w:r>
        <w:rPr>
          <w:rFonts w:hint="eastAsia" w:ascii="Times New Roman" w:hAnsi="Times New Roman" w:eastAsia="仿宋_GB2312" w:cs="仿宋_GB2312"/>
          <w:color w:val="000000"/>
          <w:sz w:val="32"/>
          <w:szCs w:val="32"/>
          <w:u w:val="none" w:color="auto"/>
        </w:rPr>
        <w:t xml:space="preserve">  </w:t>
      </w:r>
    </w:p>
    <w:p w14:paraId="5B7679F9">
      <w:pPr>
        <w:pStyle w:val="3"/>
        <w:spacing w:before="1"/>
        <w:ind w:left="163"/>
        <w:rPr>
          <w:rFonts w:ascii="Times New Roman" w:hAnsi="Times New Roman" w:eastAsia="仿宋_GB2312" w:cs="仿宋"/>
          <w:bCs/>
          <w:color w:val="auto"/>
          <w:sz w:val="44"/>
          <w:szCs w:val="44"/>
          <w:u w:val="none" w:color="auto"/>
        </w:rPr>
      </w:pPr>
      <w:r>
        <w:rPr>
          <w:rFonts w:ascii="Times New Roman" w:hAnsi="Times New Roman" w:eastAsia="仿宋_GB2312"/>
          <w:color w:val="000000"/>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color="auto"/>
        </w:rPr>
        <w:t>（市场监督管理部门将依法向社会公开行政处罚决定信息）</w:t>
      </w:r>
    </w:p>
    <w:p w14:paraId="7849D96D">
      <w:pPr>
        <w:spacing w:line="500" w:lineRule="exact"/>
        <w:rPr>
          <w:color w:val="auto"/>
          <w:u w:val="none" w:color="auto"/>
        </w:rPr>
      </w:pPr>
      <w:r>
        <w:rPr>
          <w:rFonts w:ascii="Times New Roman" w:hAnsi="Times New Roman" w:eastAsia="仿宋_GB2312" w:cs="仿宋"/>
          <w:bCs/>
          <w:color w:val="000000"/>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color="auto"/>
        </w:rPr>
        <w:t>本文书一式</w:t>
      </w:r>
      <w:r>
        <w:rPr>
          <w:rFonts w:hint="eastAsia" w:ascii="Times New Roman" w:hAnsi="Times New Roman" w:eastAsia="仿宋_GB2312" w:cs="仿宋"/>
          <w:color w:val="000000"/>
          <w:sz w:val="32"/>
          <w:szCs w:val="32"/>
          <w:u w:val="none" w:color="auto"/>
          <w:lang w:eastAsia="zh-CN"/>
        </w:rPr>
        <w:t>二</w:t>
      </w:r>
      <w:r>
        <w:rPr>
          <w:rFonts w:hint="eastAsia" w:ascii="Times New Roman" w:hAnsi="Times New Roman" w:eastAsia="仿宋_GB2312" w:cs="仿宋"/>
          <w:color w:val="000000"/>
          <w:sz w:val="32"/>
          <w:szCs w:val="32"/>
          <w:u w:val="none" w:color="auto"/>
        </w:rPr>
        <w:t>份，</w:t>
      </w:r>
      <w:r>
        <w:rPr>
          <w:rFonts w:hint="eastAsia" w:ascii="Times New Roman" w:hAnsi="Times New Roman" w:eastAsia="仿宋_GB2312" w:cs="仿宋"/>
          <w:color w:val="000000"/>
          <w:sz w:val="32"/>
          <w:szCs w:val="32"/>
          <w:u w:val="none" w:color="auto"/>
          <w:lang w:eastAsia="zh-CN"/>
        </w:rPr>
        <w:t>一</w:t>
      </w:r>
      <w:r>
        <w:rPr>
          <w:rFonts w:hint="eastAsia" w:ascii="Times New Roman" w:hAnsi="Times New Roman" w:eastAsia="仿宋_GB2312" w:cs="仿宋"/>
          <w:color w:val="000000"/>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FAE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2E617">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D2E617">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18918D2"/>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064FC2"/>
    <w:rsid w:val="1350279A"/>
    <w:rsid w:val="14203063"/>
    <w:rsid w:val="143E1E38"/>
    <w:rsid w:val="1490670C"/>
    <w:rsid w:val="152E563E"/>
    <w:rsid w:val="15B93156"/>
    <w:rsid w:val="16D23D7F"/>
    <w:rsid w:val="170C4CDB"/>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473581A"/>
    <w:rsid w:val="3585615B"/>
    <w:rsid w:val="363C12E3"/>
    <w:rsid w:val="368E5656"/>
    <w:rsid w:val="377FBB27"/>
    <w:rsid w:val="37F16547"/>
    <w:rsid w:val="38B63DA7"/>
    <w:rsid w:val="3930619F"/>
    <w:rsid w:val="3A4E178D"/>
    <w:rsid w:val="3BF97ECA"/>
    <w:rsid w:val="3C2965F0"/>
    <w:rsid w:val="3D6B1177"/>
    <w:rsid w:val="3E4E1B2B"/>
    <w:rsid w:val="3E5F4AE1"/>
    <w:rsid w:val="3E853745"/>
    <w:rsid w:val="3F2604DF"/>
    <w:rsid w:val="3F6783E4"/>
    <w:rsid w:val="3F842066"/>
    <w:rsid w:val="3FFF82D4"/>
    <w:rsid w:val="402E7C06"/>
    <w:rsid w:val="40FE5F8F"/>
    <w:rsid w:val="425049CE"/>
    <w:rsid w:val="431D27C6"/>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0A458F7"/>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AF7570"/>
    <w:rsid w:val="60B635F2"/>
    <w:rsid w:val="60C16F3B"/>
    <w:rsid w:val="612E7E8C"/>
    <w:rsid w:val="617678F3"/>
    <w:rsid w:val="61836DFF"/>
    <w:rsid w:val="61DC2B1A"/>
    <w:rsid w:val="636955DE"/>
    <w:rsid w:val="646E5E05"/>
    <w:rsid w:val="64E43803"/>
    <w:rsid w:val="657F58CB"/>
    <w:rsid w:val="66934D57"/>
    <w:rsid w:val="68B834D5"/>
    <w:rsid w:val="6AD7030F"/>
    <w:rsid w:val="6B2E2D54"/>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1504E3"/>
    <w:rsid w:val="77DF8BD4"/>
    <w:rsid w:val="77EFD5CC"/>
    <w:rsid w:val="77FFADAC"/>
    <w:rsid w:val="7835649C"/>
    <w:rsid w:val="789620E4"/>
    <w:rsid w:val="78FD530C"/>
    <w:rsid w:val="794E7AD8"/>
    <w:rsid w:val="7AFB4DD2"/>
    <w:rsid w:val="7B0F6E9A"/>
    <w:rsid w:val="7BA46A39"/>
    <w:rsid w:val="7BFD6076"/>
    <w:rsid w:val="7C8E43D6"/>
    <w:rsid w:val="7DA813EB"/>
    <w:rsid w:val="7DFF108F"/>
    <w:rsid w:val="7EED8AE6"/>
    <w:rsid w:val="7F5A6980"/>
    <w:rsid w:val="7FEADF5C"/>
    <w:rsid w:val="7FF30F37"/>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2622</Words>
  <Characters>2833</Characters>
  <Lines>0</Lines>
  <Paragraphs>0</Paragraphs>
  <TotalTime>4</TotalTime>
  <ScaleCrop>false</ScaleCrop>
  <LinksUpToDate>false</LinksUpToDate>
  <CharactersWithSpaces>3356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婷子 魔法shopping口袋</cp:lastModifiedBy>
  <dcterms:modified xsi:type="dcterms:W3CDTF">2025-09-17T00:40:55Z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1863BF8990FF4F5C9A73C9FCF2A0C4D1_13</vt:lpwstr>
  </property>
  <property fmtid="{D5CDD505-2E9C-101B-9397-08002B2CF9AE}" pid="4" name="KSOTemplateDocerSaveRecord">
    <vt:lpwstr>eyJoZGlkIjoiZmEyYjQ0MGU5MTVhM2ZlNzRjZjc2NTk1OWEyZjcwYjkiLCJ1c2VySWQiOiI2MzQwODQ5NzIifQ==</vt:lpwstr>
  </property>
</Properties>
</file>