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 xml:space="preserve">附3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资源县2022年粤桂协作干部培训班</w:t>
      </w:r>
    </w:p>
    <w:p>
      <w:pPr>
        <w:keepNext w:val="0"/>
        <w:keepLines w:val="0"/>
        <w:widowControl/>
        <w:suppressLineNumbers w:val="0"/>
        <w:jc w:val="center"/>
        <w:rPr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培训方案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脱贫摘帽不是终点，而是新生活、新奋斗的起点。打赢脱贫攻坚战、全面建成小康社会后，要在巩固拓展脱贫攻坚成果的基础上，做好乡村振兴粤桂协作这篇大文章，持续推进粤桂协作与脱贫地区发展和群众生活改善。实现巩固拓展脱贫攻坚成果同乡村振兴有效衔接，是具有里程碑意义的重大转换，也是一项艰巨复杂的系统工程，责任重大、影响深远。结合资源县乡村振兴局粤桂协作任务要求实际情况，制定本实施方案: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一、组织管理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主办单位：资源县乡村振兴局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承办单位：采购第三方培训学校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二、参训人员 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资源县乡村振兴粤桂协作干部43人。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三、培训时间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时间：2022年5月30日-6月1日</w:t>
      </w: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br w:type="page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仿宋" w:hAnsi="仿宋" w:eastAsia="仿宋" w:cs="仿宋"/>
          <w:b/>
          <w:kern w:val="0"/>
          <w:sz w:val="48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四、培训日程安排表</w:t>
      </w:r>
    </w:p>
    <w:p>
      <w:pPr>
        <w:autoSpaceDE w:val="0"/>
        <w:autoSpaceDN w:val="0"/>
        <w:spacing w:before="93" w:after="0" w:line="240" w:lineRule="auto"/>
        <w:ind w:left="446" w:right="305" w:firstLine="0"/>
        <w:jc w:val="center"/>
        <w:rPr>
          <w:rFonts w:ascii="仿宋" w:hAnsi="仿宋" w:eastAsia="仿宋" w:cs="仿宋"/>
          <w:b/>
          <w:sz w:val="6"/>
          <w:szCs w:val="28"/>
          <w:lang w:val="en-US" w:eastAsia="zh-CN" w:bidi="ar-SA"/>
        </w:rPr>
      </w:pPr>
      <w:r>
        <w:rPr>
          <w:rFonts w:ascii="仿宋" w:hAnsi="仿宋" w:eastAsia="仿宋" w:cs="仿宋"/>
          <w:b/>
          <w:kern w:val="0"/>
          <w:sz w:val="44"/>
          <w:szCs w:val="21"/>
        </w:rPr>
        <w:t>培训班日程安排</w:t>
      </w:r>
    </w:p>
    <w:tbl>
      <w:tblPr>
        <w:tblStyle w:val="4"/>
        <w:tblpPr w:leftFromText="180" w:rightFromText="180" w:vertAnchor="text" w:horzAnchor="page" w:tblpXSpec="center" w:tblpY="239"/>
        <w:tblOverlap w:val="never"/>
        <w:tblW w:w="968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770"/>
        <w:gridCol w:w="3765"/>
        <w:gridCol w:w="1575"/>
        <w:gridCol w:w="207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26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3" w:after="0" w:line="280" w:lineRule="exact"/>
              <w:ind w:left="34" w:leftChars="0" w:right="15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  <w:t>时间</w:t>
            </w:r>
          </w:p>
        </w:tc>
        <w:tc>
          <w:tcPr>
            <w:tcW w:w="3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3" w:after="0" w:line="280" w:lineRule="exact"/>
              <w:ind w:left="17" w:right="0"/>
              <w:jc w:val="center"/>
              <w:textAlignment w:val="auto"/>
              <w:rPr>
                <w:rFonts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  <w:t>教学内容</w:t>
            </w:r>
          </w:p>
        </w:tc>
        <w:tc>
          <w:tcPr>
            <w:tcW w:w="157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3" w:after="0" w:line="280" w:lineRule="exact"/>
              <w:ind w:left="34" w:leftChars="0" w:right="15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  <w:t>地点</w:t>
            </w:r>
          </w:p>
        </w:tc>
        <w:tc>
          <w:tcPr>
            <w:tcW w:w="2079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3" w:after="0" w:line="280" w:lineRule="exact"/>
              <w:ind w:left="34" w:right="15"/>
              <w:jc w:val="center"/>
              <w:textAlignment w:val="auto"/>
              <w:rPr>
                <w:rFonts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  <w:t>拟主讲人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2" w:after="0" w:line="280" w:lineRule="exact"/>
              <w:ind w:left="0" w:right="67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第一天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38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280" w:lineRule="exact"/>
              <w:ind w:left="123" w:leftChars="0" w:right="60" w:rightChars="0" w:hanging="123" w:hangingChars="44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09:00-10:30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2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资源集合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2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统一出发至桂林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280" w:lineRule="exact"/>
              <w:ind w:left="344" w:leftChars="0" w:right="24" w:rightChars="0" w:hanging="344" w:hangingChars="12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207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280" w:lineRule="exact"/>
              <w:ind w:left="0" w:right="15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班主任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9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38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43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10:30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11:00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办理入住、领取资料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280" w:lineRule="exact"/>
              <w:ind w:left="344" w:leftChars="0" w:right="105" w:rightChars="0" w:hanging="344" w:hangingChars="123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酒店大堂</w:t>
            </w:r>
          </w:p>
        </w:tc>
        <w:tc>
          <w:tcPr>
            <w:tcW w:w="207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15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班主任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49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38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43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11:00-12:00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开班仪式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280" w:lineRule="exact"/>
              <w:ind w:left="344" w:leftChars="0" w:right="105" w:rightChars="0" w:hanging="344" w:hangingChars="12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会议室</w:t>
            </w:r>
          </w:p>
        </w:tc>
        <w:tc>
          <w:tcPr>
            <w:tcW w:w="207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15" w:rightChars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  <w:jc w:val="center"/>
        </w:trPr>
        <w:tc>
          <w:tcPr>
            <w:tcW w:w="49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kern w:val="0"/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43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4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3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0-17:30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9" w:after="0" w:line="280" w:lineRule="exact"/>
              <w:ind w:left="61" w:right="0"/>
              <w:jc w:val="both"/>
              <w:textAlignment w:val="auto"/>
              <w:rPr>
                <w:rFonts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  <w:t>专题讲座：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9" w:after="0" w:line="280" w:lineRule="exact"/>
              <w:ind w:left="61" w:right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2"/>
                <w:lang w:val="en-US" w:eastAsia="zh-CN" w:bidi="ar-SA"/>
              </w:rPr>
              <w:t>解读关于2022年粤桂协作财政资金项目计划编制和资金使用管理的文件精神、解读关于衔接推进乡村振兴补助资金管理办法的文件精神、2022年东西部协作重点工作统计表指标解释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9" w:after="0" w:line="280" w:lineRule="exact"/>
              <w:ind w:left="61" w:right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after="0" w:line="280" w:lineRule="exact"/>
              <w:ind w:left="0" w:right="0"/>
              <w:jc w:val="both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57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after="0" w:line="2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会议室</w:t>
            </w:r>
          </w:p>
        </w:tc>
        <w:tc>
          <w:tcPr>
            <w:tcW w:w="207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right="15" w:firstLine="560" w:firstLineChars="200"/>
              <w:jc w:val="both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38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第二天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43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9:00-12:00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9" w:after="0" w:line="280" w:lineRule="exact"/>
              <w:ind w:left="61" w:right="0"/>
              <w:jc w:val="both"/>
              <w:textAlignment w:val="auto"/>
              <w:rPr>
                <w:rFonts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  <w:t>专题讲座：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after="0" w:line="280" w:lineRule="exact"/>
              <w:ind w:left="0" w:right="39"/>
              <w:jc w:val="both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巩固拓展脱贫攻坚同乡村振兴有效衔接政策简析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20" w:rightChars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酒店会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议室</w:t>
            </w:r>
          </w:p>
        </w:tc>
        <w:tc>
          <w:tcPr>
            <w:tcW w:w="207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after="0" w:line="28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49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kern w:val="0"/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43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14: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0-1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6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both"/>
              <w:textAlignment w:val="auto"/>
              <w:rPr>
                <w:rFonts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  <w:t>专题讲座：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after="0" w:line="280" w:lineRule="exact"/>
              <w:ind w:left="0" w:right="73"/>
              <w:jc w:val="both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加强农村基层组织工作，构建乡村治理新体系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kern w:val="0"/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after="0" w:line="280" w:lineRule="exact"/>
              <w:ind w:left="194"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49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kern w:val="0"/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43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6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-18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9" w:after="0" w:line="280" w:lineRule="exact"/>
              <w:ind w:left="61" w:right="0"/>
              <w:jc w:val="both"/>
              <w:textAlignment w:val="auto"/>
              <w:rPr>
                <w:rFonts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kern w:val="0"/>
                <w:sz w:val="28"/>
                <w:szCs w:val="22"/>
                <w:lang w:val="en-US" w:eastAsia="zh-CN" w:bidi="ar-SA"/>
              </w:rPr>
              <w:t>专题讲座：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after="0" w:line="280" w:lineRule="exact"/>
              <w:ind w:left="0" w:right="73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乡村旅游规划与产业发展思路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kern w:val="0"/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after="0" w:line="280" w:lineRule="exact"/>
              <w:ind w:left="194"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after="0" w:line="280" w:lineRule="exact"/>
              <w:ind w:left="0" w:right="38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第三天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after="0" w:line="280" w:lineRule="exact"/>
              <w:ind w:left="0" w:right="7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09:00-12:00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after="0" w:line="280" w:lineRule="exact"/>
              <w:ind w:left="0" w:right="73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2"/>
                <w:lang w:val="en-US" w:eastAsia="zh-CN" w:bidi="ar-SA"/>
              </w:rPr>
              <w:t>现场教学：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after="0" w:line="280" w:lineRule="exact"/>
              <w:ind w:left="0" w:right="73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粤桂协作乡村振兴示范基地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after="0" w:line="280" w:lineRule="exact"/>
              <w:ind w:left="0" w:right="73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212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49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after="0" w:line="280" w:lineRule="exact"/>
              <w:ind w:left="0" w:right="38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43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14: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0-1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6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3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</w:t>
            </w:r>
          </w:p>
        </w:tc>
        <w:tc>
          <w:tcPr>
            <w:tcW w:w="376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after="0" w:line="280" w:lineRule="exact"/>
              <w:ind w:left="0" w:right="73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2"/>
                <w:lang w:val="en-US" w:eastAsia="zh-CN" w:bidi="ar-SA"/>
              </w:rPr>
              <w:t>现场教学：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after="0" w:line="280" w:lineRule="exact"/>
              <w:ind w:left="0" w:right="73"/>
              <w:jc w:val="both"/>
              <w:textAlignment w:val="auto"/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牢记使命，砥砺前行党史专题教学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212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207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212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9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after="0" w:line="280" w:lineRule="exact"/>
              <w:ind w:left="0" w:right="38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43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6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3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-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17: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3</w:t>
            </w:r>
            <w:r>
              <w:rPr>
                <w:rFonts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0</w:t>
            </w:r>
          </w:p>
        </w:tc>
        <w:tc>
          <w:tcPr>
            <w:tcW w:w="7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0" w:right="212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2"/>
                <w:lang w:val="en-US" w:eastAsia="zh-CN" w:bidi="ar-SA"/>
              </w:rPr>
              <w:t>返程资源县</w:t>
            </w:r>
          </w:p>
        </w:tc>
      </w:tr>
    </w:tbl>
    <w:p>
      <w:pPr>
        <w:widowControl w:val="0"/>
        <w:autoSpaceDE w:val="0"/>
        <w:autoSpaceDN w:val="0"/>
        <w:spacing w:before="123" w:after="0" w:line="240" w:lineRule="auto"/>
        <w:ind w:left="664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sz w:val="24"/>
          <w:szCs w:val="24"/>
          <w:lang w:val="en-US" w:eastAsia="zh-CN" w:bidi="ar-SA"/>
        </w:rPr>
        <w:t>注：课程如有变动，请以通知为准！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培训预算（按43人核算）</w:t>
      </w: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ind w:firstLine="1446" w:firstLineChars="4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资源县2022年粤桂协作干部培训班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“突发事件”应急预案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60" w:lineRule="exact"/>
        <w:ind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“安全第一、预防为主、综合治理”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为工作方针，积极、快速、有序、妥善处理“突发事件”，把生命、财产损失降到最低程度。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二、工作原则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1、“第一时间”的原则。即“突发事件”发生后，有关人员必须在“第一时间”报告给应急工作领导小组；应急工作领导小组必须在“第一时间”启动“突发事件”应急预案，进入紧急处理程序。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“谁主管、谁负责”、“谁主办、谁负责”的原则。培训的安全工作责任到各专业、班组和个人。专业内出现“突发事件”就必须负责处理。谁主持办理“突发事件”，谁负责妥善处理，不推卸责任、不拖延紧急处理事件的最佳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三、“突发事件”处理程序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1、要及时采取干预和伤害救治措施，并在“第一时间”通知有关人员；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2、找出“突发事件”发生的原因，做好证据收集工作；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3、与受伤害人所在单位进行协商达成处理意见；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4、如果当事人各方协商未果，则可以邀请第三方进行调节，如果调节不成，则可以通过诉讼解决；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5、妥善保存相关案件资料、数据（存档）。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四、“突发事件”的种类及应急措施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地震事件：发生地震时，应急工作领导小组要首先引导学生迅速逃离建筑物（办公楼、厂房），同时，主管培训负责人要清点好学员数，发现少学员时，责任人要立即进行搜救。同时，通知有关人员协助搜救。若有学员受伤应立即送往医院救治。需要强调指出：地震波一般属于横波，人员逃离时非常困难。因此，在逃离过程中，如果不能跑出去，就立即卧倒往外爬或滚动或其他有效方式迅速逃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2、火灾事故：发生火警，应急工作领导小组要迅速组织被困人员撤离，若一时撤离不出的，要迅速引导被困人员采取自救措施，等待救援人员救助。救火时要注意以下几点。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（1）扑救要在确保人员安全的前提下进行。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（2）火灾第一发现人应查明原因，如是电源引起，应立即切断电源。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（3）火灾发生后应掌握的原则是边救火，边报警。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恶劣天气学员伤害事件：如遇大风、沙尘暴、大雨、冰雹、酷暑、大雪、暴风雪、低温等恶劣天气时，应急工作领导小组要加强对学员安全管理，及时稳妥安排好作息时间。一旦发生恶劣天气学员伤害事件，要及时对受伤害学员实施救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、高空坠落事件：学员发生高空坠落事件后，有关人员要在“第一时间”通知应急工作领导小组。应急工作领导小组要将当事人（根据伤势情况）立即送往医院进行抢救；有关人员还要保护好“突发事件”发生的第一现场，负责收集相关信息与证据，配合有关部门、人员调查事件发生原因；妥善处理好有关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5、建筑物突然坍塌、地面突然塌陷事件：发生建筑物突然坍塌或地面突然塌陷事件时，应急工作领导小组要立即将学员疏散到安全地带。同时，把受伤学员迅速送往医院救治。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56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6、学员失踪事故：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793" w:firstLineChars="248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各专业发现学员未出勤，应急工作领导小组应当立即采取措施。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（1）如确认学员已失踪，应立即报告；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（2）了解该学员最近在学习情况、同事间交往、经济负担、社会关系、精神状态或身体感情等方面是否存在问题；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（3）马上召集会议，通过各种渠道，了解失踪学员出走时可能携带多少钱款，以及可能的去向；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（4）立即报警，请公安部门和社区协助学校寻找该学员；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（5）制订寻找计划，组织人员到失踪学员有可能去的地方去寻找，并保持与警方的联系，电话应当安排人员值班，一天24小时畅通。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7、打架事件：发生学员打架事件时，处于现场的员工要立即劝阻拉架。若有学生被打伤，应急工作领导小组要立即将伤者送往医院救治。同时，通知有关领导。有关人员要立即调查处理打架事件。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30" w:firstLineChars="196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五、成立“突发事件”应急工作领导小组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长：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副组长：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left="319" w:leftChars="152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主要职责：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1、组长为安全工作第一责任人，全权负责学员安全工作；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2、成员负责学校“突发事件”应急预案的落实，完成组长交办的各项任务；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86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3、领导小组成员及办公室成员具体负责各种“突发事件”的处理、监控、报告等事宜。并保证领导小组指令的畅通，做好安全工作的宣传、教育、落实、检查、处理等。定期进行安全隐患排查并立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即整改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60" w:lineRule="exact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60" w:lineRule="exact"/>
        <w:ind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0"/>
          <w:szCs w:val="21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2022年5月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疫情期间</w:t>
      </w:r>
      <w:r>
        <w:rPr>
          <w:rFonts w:hint="eastAsia" w:ascii="宋体" w:hAnsi="宋体" w:cs="宋体"/>
          <w:sz w:val="40"/>
          <w:szCs w:val="40"/>
          <w:lang w:val="en-US" w:eastAsia="zh-CN"/>
        </w:rPr>
        <w:t>培训</w:t>
      </w:r>
      <w:r>
        <w:rPr>
          <w:rFonts w:hint="eastAsia" w:ascii="宋体" w:hAnsi="宋体" w:eastAsia="宋体" w:cs="宋体"/>
          <w:sz w:val="40"/>
          <w:szCs w:val="40"/>
        </w:rPr>
        <w:t>安全管理</w:t>
      </w:r>
      <w:r>
        <w:rPr>
          <w:rFonts w:hint="eastAsia" w:ascii="宋体" w:hAnsi="宋体" w:cs="宋体"/>
          <w:sz w:val="40"/>
          <w:szCs w:val="40"/>
          <w:lang w:eastAsia="zh-CN"/>
        </w:rPr>
        <w:t>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为贯彻落实新冠肺炎疫情防控工作，按照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桂林市</w:t>
      </w:r>
      <w:r>
        <w:rPr>
          <w:rFonts w:hint="eastAsia" w:ascii="宋体" w:hAnsi="宋体" w:eastAsia="宋体" w:cs="宋体"/>
          <w:sz w:val="28"/>
          <w:szCs w:val="28"/>
        </w:rPr>
        <w:t>人力资源和社会保障局防控部署，疫情防控期间培训学校培训相关工作安排如下：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成立学校防疫应急领导小组，配备人员和物资，确保培训工作的正常开展。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（一）防疫人员配备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同时配备专职工作人员2人，负责监测体温、通风消毒、发放并监督使用个人防护用品、宣传教育等；进出教室必须由工作人员对进入学员进行测体温、登记，核对人员情况，负责维持秩序。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（二）防疫物资保障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后勤服务组织储备适量的应急防护设施，如防护手套、口罩、消毒液、红外线温度仪等。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四、申请进出入教室二维码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使用微信扫码抗疫情小程序注册申请进出培训场地二维码，张贴于教室进出口，做好考生进出扫码记录。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五、卫生防疫管理措施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针对新冠肺炎的传播途径，我校成立了预防新型冠状病毒防控领导小组，以办公室主任为领导小组组长，落实以下措施进行人员防疫管理：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1、教学区开窗通风，防疫执行人黄爱国，负责监督执行；勤开窗户透气，每次通风换气不少于30分钟，并要经常对空气进行消毒，消毒时要对室内进行全封闭。消毒可用84消毒液、双氧水、酒精等进行消毒；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2、开展卫生大扫除，净化环境，教学区一天必须清扫二次以上，保证清洁卫生；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3、洗手处必须放置消毒肥皂或洗手液；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4、实行日常体温监测制度。学员的体温监测每天应不少于两次，监测情况应留存记录。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5、正确戴一次性医用口罩；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6、尽量少去人口密集的地方。避免去人口密集、通风差的地方；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7、要注意休息，保证有充足的睡眠；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8、避免近距离接触，交谈保持1米以上距离。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9、充分利用宣传栏等宣传工具，做好宣传工作，对预防常识等进行宣传，同时教育大家要正确对待，提高自身的预防意识；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10、在日常工作中，做到“早发现，早报告，早隔离，早治疗”，按上级要求，实行日报制，将当天的情况及时报办公室。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六、体温异常的处置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培训</w:t>
      </w:r>
      <w:r>
        <w:rPr>
          <w:rFonts w:hint="eastAsia" w:ascii="宋体" w:hAnsi="宋体" w:eastAsia="宋体" w:cs="宋体"/>
          <w:sz w:val="28"/>
          <w:szCs w:val="28"/>
        </w:rPr>
        <w:t>过程中如发现</w:t>
      </w:r>
      <w:r>
        <w:rPr>
          <w:rFonts w:hint="eastAsia" w:ascii="宋体" w:hAnsi="宋体" w:cs="宋体"/>
          <w:sz w:val="28"/>
          <w:szCs w:val="28"/>
          <w:lang w:eastAsia="zh-CN"/>
        </w:rPr>
        <w:t>学员</w:t>
      </w:r>
      <w:r>
        <w:rPr>
          <w:rFonts w:hint="eastAsia" w:ascii="宋体" w:hAnsi="宋体" w:eastAsia="宋体" w:cs="宋体"/>
          <w:sz w:val="28"/>
          <w:szCs w:val="28"/>
        </w:rPr>
        <w:t>或者</w:t>
      </w:r>
      <w:r>
        <w:rPr>
          <w:rFonts w:hint="eastAsia" w:ascii="宋体" w:hAnsi="宋体" w:cs="宋体"/>
          <w:sz w:val="28"/>
          <w:szCs w:val="28"/>
          <w:lang w:eastAsia="zh-CN"/>
        </w:rPr>
        <w:t>培训</w:t>
      </w:r>
      <w:r>
        <w:rPr>
          <w:rFonts w:hint="eastAsia" w:ascii="宋体" w:hAnsi="宋体" w:eastAsia="宋体" w:cs="宋体"/>
          <w:sz w:val="28"/>
          <w:szCs w:val="28"/>
        </w:rPr>
        <w:t>人员突发体温异常（体温超过37.5℃），应立即安排体温异常人员到休息隔离室，保持静态休息。五分钟为一个区间进行体温复测，如无异常，恢复考试。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2、静态休息后仍然出现体温异常，马上向学院医务室医生报告，转运过程全程做好个人防护，医务人员及时跟踪信息并视情做好陪护，相关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学员</w:t>
      </w:r>
      <w:r>
        <w:rPr>
          <w:rFonts w:hint="eastAsia" w:ascii="宋体" w:hAnsi="宋体" w:eastAsia="宋体" w:cs="宋体"/>
          <w:sz w:val="28"/>
          <w:szCs w:val="28"/>
        </w:rPr>
        <w:t>需指定专人参与陪护就诊。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学员</w:t>
      </w:r>
      <w:r>
        <w:rPr>
          <w:rFonts w:hint="eastAsia" w:ascii="宋体" w:hAnsi="宋体" w:eastAsia="宋体" w:cs="宋体"/>
          <w:sz w:val="28"/>
          <w:szCs w:val="28"/>
        </w:rPr>
        <w:t>突发体温异常（体温超过37.5℃），立即向所在地医院报告，同时联系相关部门，按照学校疫情防控要求进行处置。</w:t>
      </w:r>
    </w:p>
    <w:p>
      <w:pPr>
        <w:pStyle w:val="2"/>
        <w:rPr>
          <w:rFonts w:hint="eastAsia"/>
          <w:sz w:val="20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60" w:lineRule="exact"/>
        <w:ind w:firstLine="560" w:firstLineChars="200"/>
        <w:jc w:val="right"/>
        <w:textAlignment w:val="auto"/>
        <w:outlineLvl w:val="9"/>
        <w:rPr>
          <w:rFonts w:hint="default" w:ascii="仿宋_GB2312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2022年5月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837A8"/>
    <w:multiLevelType w:val="singleLevel"/>
    <w:tmpl w:val="4E0837A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Y2VmOGJkYjYzODFjNzEzMjI1NjdjOGJkNzlhMGUifQ=="/>
  </w:docVars>
  <w:rsids>
    <w:rsidRoot w:val="50A7032E"/>
    <w:rsid w:val="036E696C"/>
    <w:rsid w:val="0FCC1026"/>
    <w:rsid w:val="120C0315"/>
    <w:rsid w:val="270413B0"/>
    <w:rsid w:val="298264FE"/>
    <w:rsid w:val="2BE21EB9"/>
    <w:rsid w:val="2D9251AC"/>
    <w:rsid w:val="2F7A2ADC"/>
    <w:rsid w:val="2FCA30C2"/>
    <w:rsid w:val="31BF4138"/>
    <w:rsid w:val="32DB7154"/>
    <w:rsid w:val="33797CB2"/>
    <w:rsid w:val="3B2E0A45"/>
    <w:rsid w:val="3E4330BC"/>
    <w:rsid w:val="3E99659D"/>
    <w:rsid w:val="4145364A"/>
    <w:rsid w:val="448C2306"/>
    <w:rsid w:val="4EF6421D"/>
    <w:rsid w:val="50A7032E"/>
    <w:rsid w:val="52EE15F6"/>
    <w:rsid w:val="53962961"/>
    <w:rsid w:val="57D80D1C"/>
    <w:rsid w:val="589E787E"/>
    <w:rsid w:val="604F49C5"/>
    <w:rsid w:val="624462F6"/>
    <w:rsid w:val="64DD4438"/>
    <w:rsid w:val="6760564E"/>
    <w:rsid w:val="6C4005B8"/>
    <w:rsid w:val="6D60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3184</Words>
  <Characters>3319</Characters>
  <Lines>0</Lines>
  <Paragraphs>0</Paragraphs>
  <TotalTime>2</TotalTime>
  <ScaleCrop>false</ScaleCrop>
  <LinksUpToDate>false</LinksUpToDate>
  <CharactersWithSpaces>3356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2021-09-03T01:55:00Z</dcterms:created>
  <dc:creator>茜茜</dc:creator>
  <cp:lastModifiedBy>HP</cp:lastModifiedBy>
  <cp:lastPrinted>2022-05-18T00:57:00Z</cp:lastPrinted>
  <dcterms:modified xsi:type="dcterms:W3CDTF">2023-02-10T02:27:27Z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5AA60106FDA645CE9824310A997476FB</vt:lpwstr>
  </property>
</Properties>
</file>