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line="1000" w:lineRule="exact"/>
        <w:jc w:val="center"/>
        <w:rPr>
          <w:rFonts w:ascii="方正小标宋简体" w:hAnsi="方正小标宋简体" w:eastAsia="方正小标宋简体" w:cs="方正小标宋简体"/>
          <w:color w:val="FF0000"/>
          <w:w w:val="99"/>
          <w:sz w:val="90"/>
          <w:szCs w:val="90"/>
          <w:lang w:eastAsia="zh-CN"/>
        </w:rPr>
      </w:pPr>
      <w:r>
        <w:rPr>
          <w:sz w:val="90"/>
          <w:szCs w:val="90"/>
        </w:rPr>
        <w:pict>
          <v:shape id="_x0000_s1026" o:spid="_x0000_s1026" o:spt="202" type="#_x0000_t202" style="position:absolute;left:0pt;margin-left:-63.9pt;margin-top:-89.8pt;height:68.9pt;width:181.25pt;z-index:251660288;mso-width-relative:page;mso-height-relative:page;" fillcolor="#FFFFFF" filled="t" stroked="t" coordsize="21600,21600" o:gfxdata="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3dETrVAAAACAEAAA8AAAAAAAAAAQAgAAAAIgAAAGRy&#10;cy9kb3ducmV2LnhtbFBLAQIUABQAAAAIAIdO4kBznv0CQQIAAHQEAAAOAAAAAAAAAAEAIAAAACQB&#10;AABkcnMvZTJvRG9jLnhtbFBLBQYAAAAABgAGAFkBAADXBQAAAAA=&#10;">
            <v:path/>
            <v:fill on="t" focussize="0,0"/>
            <v:stroke weight="0.5pt" color="#FFFFFF" joinstyle="round"/>
            <v:imagedata o:title=""/>
            <o:lock v:ext="edit"/>
            <v:textbox>
              <w:txbxContent>
                <w:p>
                  <w:pPr>
                    <w:spacing w:line="400" w:lineRule="exact"/>
                    <w:rPr>
                      <w:color w:val="FFFFFF" w:themeColor="background1"/>
                      <w:sz w:val="32"/>
                      <w:szCs w:val="32"/>
                    </w:rPr>
                  </w:pPr>
                </w:p>
                <w:p>
                  <w:pPr>
                    <w:spacing w:line="400" w:lineRule="exact"/>
                    <w:rPr>
                      <w:color w:val="FFFFFF" w:themeColor="background1"/>
                      <w:sz w:val="32"/>
                      <w:szCs w:val="32"/>
                    </w:rPr>
                  </w:pPr>
                </w:p>
                <w:p>
                  <w:pPr>
                    <w:spacing w:line="400" w:lineRule="exact"/>
                    <w:rPr>
                      <w:color w:val="FFFFFF" w:themeColor="background1"/>
                      <w:sz w:val="32"/>
                      <w:szCs w:val="32"/>
                    </w:rPr>
                  </w:pPr>
                </w:p>
              </w:txbxContent>
            </v:textbox>
          </v:shape>
        </w:pict>
      </w:r>
    </w:p>
    <w:p>
      <w:pPr>
        <w:autoSpaceDE/>
        <w:autoSpaceDN/>
        <w:spacing w:line="400" w:lineRule="exact"/>
        <w:jc w:val="center"/>
        <w:rPr>
          <w:w w:val="99"/>
          <w:sz w:val="32"/>
          <w:szCs w:val="32"/>
          <w:lang w:eastAsia="zh-CN"/>
        </w:rPr>
      </w:pPr>
    </w:p>
    <w:p>
      <w:pPr>
        <w:autoSpaceDE/>
        <w:autoSpaceDN/>
        <w:spacing w:line="400" w:lineRule="exact"/>
        <w:jc w:val="center"/>
        <w:rPr>
          <w:w w:val="99"/>
          <w:sz w:val="32"/>
          <w:szCs w:val="32"/>
          <w:lang w:eastAsia="zh-CN"/>
        </w:rPr>
      </w:pPr>
    </w:p>
    <w:p>
      <w:pPr>
        <w:autoSpaceDE/>
        <w:autoSpaceDN/>
        <w:spacing w:line="600" w:lineRule="exact"/>
        <w:jc w:val="center"/>
        <w:rPr>
          <w:w w:val="99"/>
          <w:sz w:val="32"/>
          <w:szCs w:val="32"/>
          <w:lang w:eastAsia="zh-CN"/>
        </w:rPr>
      </w:pPr>
      <w:r>
        <w:rPr>
          <w:rFonts w:hint="eastAsia"/>
          <w:w w:val="99"/>
          <w:sz w:val="32"/>
          <w:szCs w:val="32"/>
          <w:lang w:eastAsia="zh-CN"/>
        </w:rPr>
        <w:t>资教发〔</w:t>
      </w:r>
      <w:r>
        <w:rPr>
          <w:rFonts w:ascii="Times New Roman" w:hAnsi="Times New Roman" w:cs="Times New Roman"/>
          <w:w w:val="99"/>
          <w:sz w:val="32"/>
          <w:szCs w:val="32"/>
          <w:lang w:eastAsia="zh-CN"/>
        </w:rPr>
        <w:t>2020</w:t>
      </w:r>
      <w:r>
        <w:rPr>
          <w:rFonts w:hint="eastAsia"/>
          <w:w w:val="99"/>
          <w:sz w:val="32"/>
          <w:szCs w:val="32"/>
          <w:lang w:eastAsia="zh-CN"/>
        </w:rPr>
        <w:t>〕</w:t>
      </w:r>
      <w:r>
        <w:rPr>
          <w:rFonts w:hint="eastAsia"/>
          <w:w w:val="99"/>
          <w:sz w:val="32"/>
          <w:szCs w:val="32"/>
          <w:lang w:val="en-US" w:eastAsia="zh-CN"/>
        </w:rPr>
        <w:t>57</w:t>
      </w:r>
      <w:r>
        <w:rPr>
          <w:rFonts w:hint="eastAsia"/>
          <w:w w:val="99"/>
          <w:sz w:val="32"/>
          <w:szCs w:val="32"/>
          <w:lang w:eastAsia="zh-CN"/>
        </w:rPr>
        <w:t>号</w:t>
      </w:r>
    </w:p>
    <w:p>
      <w:pPr>
        <w:autoSpaceDE/>
        <w:autoSpaceDN/>
        <w:spacing w:line="500" w:lineRule="exact"/>
        <w:jc w:val="both"/>
        <w:rPr>
          <w:rFonts w:ascii="楷体_GB2312" w:hAnsi="楷体_GB2312" w:eastAsia="楷体_GB2312" w:cs="楷体_GB2312"/>
          <w:w w:val="99"/>
          <w:sz w:val="32"/>
          <w:szCs w:val="32"/>
          <w:lang w:eastAsia="zh-CN"/>
        </w:rPr>
      </w:pPr>
    </w:p>
    <w:p>
      <w:pPr>
        <w:spacing w:line="500" w:lineRule="exact"/>
        <w:rPr>
          <w:w w:val="99"/>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40" w:lineRule="exact"/>
        <w:jc w:val="center"/>
        <w:textAlignment w:val="auto"/>
        <w:rPr>
          <w:rFonts w:hint="eastAsia" w:ascii="方正小标宋_GBK" w:hAnsi="方正小标宋_GBK" w:eastAsia="方正小标宋_GBK" w:cs="方正小标宋_GBK"/>
          <w:spacing w:val="-15"/>
          <w:kern w:val="0"/>
          <w:sz w:val="44"/>
          <w:szCs w:val="44"/>
        </w:rPr>
      </w:pPr>
      <w:r>
        <w:rPr>
          <w:rFonts w:hint="eastAsia" w:ascii="方正小标宋_GBK" w:hAnsi="方正小标宋_GBK" w:eastAsia="方正小标宋_GBK" w:cs="方正小标宋_GBK"/>
          <w:kern w:val="0"/>
          <w:sz w:val="44"/>
          <w:szCs w:val="44"/>
        </w:rPr>
        <w:t>关于印发《资源县中小学教师</w:t>
      </w:r>
      <w:r>
        <w:rPr>
          <w:rFonts w:hint="eastAsia" w:ascii="方正小标宋_GBK" w:hAnsi="方正小标宋_GBK" w:eastAsia="方正小标宋_GBK" w:cs="方正小标宋_GBK"/>
          <w:spacing w:val="-15"/>
          <w:kern w:val="0"/>
          <w:sz w:val="44"/>
          <w:szCs w:val="44"/>
        </w:rPr>
        <w:t>信息技术应用能力</w:t>
      </w:r>
    </w:p>
    <w:p>
      <w:pPr>
        <w:keepNext w:val="0"/>
        <w:keepLines w:val="0"/>
        <w:pageBreakBefore w:val="0"/>
        <w:widowControl w:val="0"/>
        <w:kinsoku/>
        <w:wordWrap/>
        <w:overflowPunct/>
        <w:topLinePunct w:val="0"/>
        <w:autoSpaceDE w:val="0"/>
        <w:autoSpaceDN w:val="0"/>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15"/>
          <w:kern w:val="0"/>
          <w:sz w:val="44"/>
          <w:szCs w:val="44"/>
        </w:rPr>
        <w:t>提升工程2.0实施方案</w:t>
      </w:r>
      <w:r>
        <w:rPr>
          <w:rFonts w:hint="eastAsia" w:ascii="方正小标宋_GBK" w:hAnsi="方正小标宋_GBK" w:eastAsia="方正小标宋_GBK" w:cs="方正小标宋_GBK"/>
          <w:kern w:val="0"/>
          <w:sz w:val="44"/>
          <w:szCs w:val="44"/>
        </w:rPr>
        <w:t>》的通知</w:t>
      </w:r>
    </w:p>
    <w:p>
      <w:pPr>
        <w:autoSpaceDE/>
        <w:autoSpaceDN/>
        <w:spacing w:line="640" w:lineRule="exact"/>
        <w:jc w:val="both"/>
        <w:rPr>
          <w:rFonts w:ascii="方正小标宋简体" w:hAnsi="方正小标宋简体" w:eastAsia="方正小标宋简体" w:cs="方正小标宋简体"/>
          <w:w w:val="99"/>
          <w:sz w:val="44"/>
          <w:szCs w:val="44"/>
          <w:lang w:eastAsia="zh-CN"/>
        </w:rPr>
      </w:pPr>
    </w:p>
    <w:p>
      <w:pPr>
        <w:keepNext w:val="0"/>
        <w:keepLines w:val="0"/>
        <w:pageBreakBefore w:val="0"/>
        <w:widowControl/>
        <w:kinsoku/>
        <w:wordWrap/>
        <w:overflowPunct/>
        <w:topLinePunct w:val="0"/>
        <w:autoSpaceDE w:val="0"/>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各中心校、县直学校：</w:t>
      </w:r>
    </w:p>
    <w:p>
      <w:pPr>
        <w:keepNext w:val="0"/>
        <w:keepLines w:val="0"/>
        <w:pageBreakBefore w:val="0"/>
        <w:widowControl/>
        <w:kinsoku/>
        <w:wordWrap/>
        <w:overflowPunct/>
        <w:topLinePunct w:val="0"/>
        <w:autoSpaceDE w:val="0"/>
        <w:bidi w:val="0"/>
        <w:adjustRightInd/>
        <w:snapToGrid/>
        <w:spacing w:line="586"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教育厅《关于做好2020年广西中小学教师信息技术应用能力提升工程2.0实施工作的通知》（桂教师培〔2020〕6号）和市教育局相关文件精神，资源县教育局制定了《资源县中小学教师信息技术应用能力提升工程2.0实施方案》，现印发给你们，请结合工作实际,认真组织学习，严格贯彻落实。</w:t>
      </w:r>
    </w:p>
    <w:p>
      <w:pPr>
        <w:keepNext w:val="0"/>
        <w:keepLines w:val="0"/>
        <w:pageBreakBefore w:val="0"/>
        <w:widowControl/>
        <w:kinsoku/>
        <w:wordWrap/>
        <w:overflowPunct/>
        <w:topLinePunct w:val="0"/>
        <w:autoSpaceDE w:val="0"/>
        <w:bidi w:val="0"/>
        <w:adjustRightInd/>
        <w:snapToGrid/>
        <w:spacing w:line="586" w:lineRule="exact"/>
        <w:ind w:firstLine="645"/>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bidi w:val="0"/>
        <w:adjustRightInd/>
        <w:snapToGrid/>
        <w:spacing w:line="586" w:lineRule="exact"/>
        <w:ind w:right="320" w:firstLine="3570"/>
        <w:jc w:val="righ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bidi w:val="0"/>
        <w:adjustRightInd/>
        <w:snapToGrid/>
        <w:spacing w:line="586" w:lineRule="exact"/>
        <w:ind w:right="320" w:firstLine="357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资源县教育局</w:t>
      </w:r>
    </w:p>
    <w:p>
      <w:pPr>
        <w:keepNext w:val="0"/>
        <w:keepLines w:val="0"/>
        <w:pageBreakBefore w:val="0"/>
        <w:kinsoku/>
        <w:wordWrap/>
        <w:overflowPunct/>
        <w:topLinePunct w:val="0"/>
        <w:autoSpaceDE/>
        <w:autoSpaceDN/>
        <w:bidi w:val="0"/>
        <w:adjustRightInd/>
        <w:snapToGrid/>
        <w:spacing w:line="586" w:lineRule="exact"/>
        <w:ind w:firstLine="6400" w:firstLineChars="2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2020年9月20日</w:t>
      </w:r>
    </w:p>
    <w:p>
      <w:pPr>
        <w:keepNext w:val="0"/>
        <w:keepLines w:val="0"/>
        <w:pageBreakBefore w:val="0"/>
        <w:kinsoku/>
        <w:wordWrap/>
        <w:overflowPunct/>
        <w:topLinePunct w:val="0"/>
        <w:autoSpaceDE/>
        <w:autoSpaceDN/>
        <w:bidi w:val="0"/>
        <w:adjustRightInd/>
        <w:snapToGrid/>
        <w:spacing w:line="586" w:lineRule="exact"/>
        <w:ind w:firstLine="6400" w:firstLineChars="2000"/>
        <w:textAlignment w:val="auto"/>
        <w:rPr>
          <w:rFonts w:hint="eastAsia" w:ascii="仿宋_GB2312" w:hAnsi="仿宋_GB2312" w:eastAsia="仿宋_GB2312" w:cs="仿宋_GB2312"/>
          <w:sz w:val="32"/>
          <w:szCs w:val="32"/>
        </w:rPr>
      </w:pPr>
    </w:p>
    <w:p>
      <w:pPr>
        <w:spacing w:line="540" w:lineRule="exact"/>
        <w:rPr>
          <w:rFonts w:ascii="Times New Roman" w:hAnsi="Times New Roman" w:cs="Times New Roman"/>
          <w:spacing w:val="-10"/>
          <w:sz w:val="28"/>
          <w:szCs w:val="28"/>
          <w:lang w:eastAsia="zh-CN"/>
        </w:rPr>
      </w:pPr>
    </w:p>
    <w:p>
      <w:pPr>
        <w:spacing w:line="540" w:lineRule="exact"/>
        <w:ind w:firstLine="220" w:firstLineChars="100"/>
        <w:rPr>
          <w:rFonts w:hint="eastAsia" w:ascii="Times New Roman" w:hAnsi="Times New Roman" w:cs="Times New Roman"/>
          <w:spacing w:val="-10"/>
          <w:sz w:val="28"/>
          <w:szCs w:val="28"/>
          <w:lang w:eastAsia="zh-CN"/>
        </w:rPr>
      </w:pPr>
      <w:r>
        <w:pict>
          <v:line id="直接连接符 2" o:spid="_x0000_s1030" o:spt="20" style="position:absolute;left:0pt;margin-left:0.05pt;margin-top:2.25pt;height:0.05pt;width:447.05pt;z-index:251663360;mso-width-relative:page;mso-height-relative:page;" coordsize="21600,21600" o:gfxdata="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UjBENIAAAAEAQAADwAAAAAAAAABACAA&#10;AAAiAAAAZHJzL2Rvd25yZXYueG1sUEsBAhQAFAAAAAgAh07iQPjBKizaAQAAmAMAAA4AAAAAAAAA&#10;AQAgAAAAIQEAAGRycy9lMm9Eb2MueG1sUEsFBgAAAAAGAAYAWQEAAG0FAAAAAA==&#10;">
            <v:path arrowok="t"/>
            <v:fill focussize="0,0"/>
            <v:stroke/>
            <v:imagedata o:title=""/>
            <o:lock v:ext="edit"/>
          </v:line>
        </w:pict>
      </w:r>
      <w:r>
        <w:pict>
          <v:line id="直接连接符 4" o:spid="_x0000_s1029" o:spt="20" style="position:absolute;left:0pt;margin-left:-0.75pt;margin-top:28.8pt;height:0.05pt;width:449.3pt;z-index:251662336;mso-width-relative:page;mso-height-relative:page;" coordsize="21600,21600" o:gfxdata="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G2yfdcAAAAIAQAADwAAAAAA&#10;AAABACAAAAAiAAAAZHJzL2Rvd25yZXYueG1sUEsBAhQAFAAAAAgAh07iQGKSSffbAQAAmAMAAA4A&#10;AAAAAAAAAQAgAAAAJgEAAGRycy9lMm9Eb2MueG1sUEsFBgAAAAAGAAYAWQEAAHMFAAAAAA==&#10;">
            <v:path arrowok="t"/>
            <v:fill focussize="0,0"/>
            <v:stroke/>
            <v:imagedata o:title=""/>
            <o:lock v:ext="edit"/>
          </v:line>
        </w:pict>
      </w:r>
      <w:r>
        <w:rPr>
          <w:rFonts w:hint="eastAsia" w:ascii="Times New Roman" w:hAnsi="Times New Roman" w:cs="Times New Roman"/>
          <w:spacing w:val="-10"/>
          <w:sz w:val="28"/>
          <w:szCs w:val="28"/>
          <w:lang w:eastAsia="zh-CN"/>
        </w:rPr>
        <w:t>资源县教育局行政办公室　</w:t>
      </w:r>
      <w:r>
        <w:rPr>
          <w:rFonts w:ascii="Times New Roman" w:hAnsi="Times New Roman" w:cs="Times New Roman"/>
          <w:spacing w:val="-10"/>
          <w:sz w:val="28"/>
          <w:szCs w:val="28"/>
          <w:lang w:eastAsia="zh-CN"/>
        </w:rPr>
        <w:t xml:space="preserve">        </w:t>
      </w:r>
      <w:r>
        <w:rPr>
          <w:rFonts w:hint="eastAsia" w:ascii="Times New Roman" w:hAnsi="Times New Roman" w:cs="Times New Roman"/>
          <w:spacing w:val="-10"/>
          <w:sz w:val="28"/>
          <w:szCs w:val="28"/>
          <w:lang w:eastAsia="zh-CN"/>
        </w:rPr>
        <w:t>　</w:t>
      </w:r>
      <w:r>
        <w:rPr>
          <w:rFonts w:ascii="Times New Roman" w:hAnsi="Times New Roman" w:cs="Times New Roman"/>
          <w:spacing w:val="-10"/>
          <w:sz w:val="28"/>
          <w:szCs w:val="28"/>
          <w:lang w:eastAsia="zh-CN"/>
        </w:rPr>
        <w:t xml:space="preserve">                2020</w:t>
      </w:r>
      <w:r>
        <w:rPr>
          <w:rFonts w:hint="eastAsia" w:ascii="Times New Roman" w:hAnsi="Times New Roman" w:cs="Times New Roman"/>
          <w:spacing w:val="-10"/>
          <w:sz w:val="28"/>
          <w:szCs w:val="28"/>
          <w:lang w:eastAsia="zh-CN"/>
        </w:rPr>
        <w:t>年</w:t>
      </w:r>
      <w:r>
        <w:rPr>
          <w:rFonts w:hint="eastAsia" w:ascii="Times New Roman" w:hAnsi="Times New Roman" w:cs="Times New Roman"/>
          <w:spacing w:val="-10"/>
          <w:sz w:val="28"/>
          <w:szCs w:val="28"/>
          <w:lang w:val="en-US" w:eastAsia="zh-CN"/>
        </w:rPr>
        <w:t>10</w:t>
      </w:r>
      <w:r>
        <w:rPr>
          <w:rFonts w:hint="eastAsia" w:ascii="Times New Roman" w:hAnsi="Times New Roman" w:cs="Times New Roman"/>
          <w:spacing w:val="-10"/>
          <w:sz w:val="28"/>
          <w:szCs w:val="28"/>
          <w:lang w:eastAsia="zh-CN"/>
        </w:rPr>
        <w:t>月</w:t>
      </w:r>
      <w:r>
        <w:rPr>
          <w:rFonts w:hint="eastAsia" w:ascii="Times New Roman" w:hAnsi="Times New Roman" w:cs="Times New Roman"/>
          <w:spacing w:val="-10"/>
          <w:sz w:val="28"/>
          <w:szCs w:val="28"/>
          <w:lang w:val="en-US" w:eastAsia="zh-CN"/>
        </w:rPr>
        <w:t>2</w:t>
      </w:r>
      <w:r>
        <w:rPr>
          <w:rFonts w:ascii="Times New Roman" w:hAnsi="Times New Roman" w:cs="Times New Roman"/>
          <w:spacing w:val="-10"/>
          <w:sz w:val="28"/>
          <w:szCs w:val="28"/>
          <w:lang w:eastAsia="zh-CN"/>
        </w:rPr>
        <w:t>1</w:t>
      </w:r>
      <w:r>
        <w:rPr>
          <w:rFonts w:hint="eastAsia" w:ascii="Times New Roman" w:hAnsi="Times New Roman" w:cs="Times New Roman"/>
          <w:spacing w:val="-10"/>
          <w:sz w:val="28"/>
          <w:szCs w:val="28"/>
          <w:lang w:eastAsia="zh-CN"/>
        </w:rPr>
        <w:t>日印发</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资源县中小学教师信息技术应用能力</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提升工程2.0实施方案</w:t>
      </w:r>
    </w:p>
    <w:p>
      <w:pPr>
        <w:adjustRightInd w:val="0"/>
        <w:snapToGrid w:val="0"/>
        <w:spacing w:line="580" w:lineRule="exact"/>
        <w:rPr>
          <w:sz w:val="36"/>
          <w:szCs w:val="36"/>
        </w:rPr>
      </w:pPr>
    </w:p>
    <w:p>
      <w:pPr>
        <w:keepNext w:val="0"/>
        <w:keepLines w:val="0"/>
        <w:pageBreakBefore w:val="0"/>
        <w:kinsoku/>
        <w:wordWrap/>
        <w:overflowPunct/>
        <w:topLinePunct w:val="0"/>
        <w:autoSpaceDE w:val="0"/>
        <w:autoSpaceDN w:val="0"/>
        <w:bidi w:val="0"/>
        <w:adjustRightInd w:val="0"/>
        <w:snapToGrid w:val="0"/>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为全面提升我县中小学教师信息技术应用能力和水平，全面实施中小学教师信息技术应用能力提升工程2.0（以下简称“能力提升工程”），现结合我县实际，特制定本方案。</w:t>
      </w:r>
    </w:p>
    <w:p>
      <w:pPr>
        <w:keepNext w:val="0"/>
        <w:keepLines w:val="0"/>
        <w:pageBreakBefore w:val="0"/>
        <w:kinsoku/>
        <w:wordWrap/>
        <w:overflowPunct/>
        <w:topLinePunct w:val="0"/>
        <w:autoSpaceDE w:val="0"/>
        <w:autoSpaceDN w:val="0"/>
        <w:bidi w:val="0"/>
        <w:adjustRightInd w:val="0"/>
        <w:snapToGrid w:val="0"/>
        <w:spacing w:line="586"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一、指导思想</w:t>
      </w:r>
    </w:p>
    <w:p>
      <w:pPr>
        <w:keepNext w:val="0"/>
        <w:keepLines w:val="0"/>
        <w:pageBreakBefore w:val="0"/>
        <w:kinsoku/>
        <w:wordWrap/>
        <w:overflowPunct/>
        <w:topLinePunct w:val="0"/>
        <w:autoSpaceDE w:val="0"/>
        <w:autoSpaceDN w:val="0"/>
        <w:bidi w:val="0"/>
        <w:adjustRightInd w:val="0"/>
        <w:snapToGrid w:val="0"/>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党的十九大精神、全国教育大会及省教育工作大会精神为指导，为全面贯彻落实《教育部关于实施全国中小学教师信息技术应用能力提升工程2.0的意见》和自治区《关于实施全区中小学教师信息技术应用能力提升工程2.0的意见》（桂教规范【2019】14号）文件精神，进一步推动我县教师主动适应信息化的新技术变革，以信息化引领构建以学习者为中心的教育新模式新形态，积极有效开展教育教学，全面提升中小学教师信息技术应用能力，促进信息技术与教育教学深度融合，提高中小学教师教育教学能力，提升教学质量。</w:t>
      </w:r>
    </w:p>
    <w:p>
      <w:pPr>
        <w:keepNext w:val="0"/>
        <w:keepLines w:val="0"/>
        <w:pageBreakBefore w:val="0"/>
        <w:kinsoku/>
        <w:wordWrap/>
        <w:overflowPunct/>
        <w:topLinePunct w:val="0"/>
        <w:autoSpaceDE w:val="0"/>
        <w:autoSpaceDN w:val="0"/>
        <w:bidi w:val="0"/>
        <w:adjustRightInd w:val="0"/>
        <w:snapToGrid w:val="0"/>
        <w:spacing w:line="586"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二、目标任务</w:t>
      </w:r>
    </w:p>
    <w:p>
      <w:pPr>
        <w:keepNext w:val="0"/>
        <w:keepLines w:val="0"/>
        <w:pageBreakBefore w:val="0"/>
        <w:widowControl/>
        <w:kinsoku/>
        <w:wordWrap/>
        <w:overflowPunct/>
        <w:topLinePunct w:val="0"/>
        <w:autoSpaceDE w:val="0"/>
        <w:autoSpaceDN w:val="0"/>
        <w:bidi w:val="0"/>
        <w:adjustRightInd w:val="0"/>
        <w:snapToGrid w:val="0"/>
        <w:spacing w:line="586"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2022年，构建以校为本、基于课堂、应用驱动、注重创新、精准测评的教师信息素养发展新机制，开展全县教师信息技术应用能力全员培训（每人5年不少于50学时，其中实践应用学时不少于50%），基本实现“校长信息化领导力、教师信息化教学能力、培训团队信息化指导能力显著提升，全面促进信息技术与教育教学融合创新发展”（简称“三提升一全面”）的总体发展目标。</w:t>
      </w:r>
    </w:p>
    <w:p>
      <w:pPr>
        <w:keepNext w:val="0"/>
        <w:keepLines w:val="0"/>
        <w:pageBreakBefore w:val="0"/>
        <w:widowControl/>
        <w:kinsoku/>
        <w:wordWrap/>
        <w:overflowPunct/>
        <w:topLinePunct w:val="0"/>
        <w:autoSpaceDE w:val="0"/>
        <w:autoSpaceDN w:val="0"/>
        <w:bidi w:val="0"/>
        <w:adjustRightInd w:val="0"/>
        <w:snapToGrid w:val="0"/>
        <w:spacing w:line="586" w:lineRule="exact"/>
        <w:ind w:firstLine="645"/>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三、基本思路</w:t>
      </w:r>
    </w:p>
    <w:p>
      <w:pPr>
        <w:keepNext w:val="0"/>
        <w:keepLines w:val="0"/>
        <w:pageBreakBefore w:val="0"/>
        <w:widowControl/>
        <w:kinsoku/>
        <w:wordWrap/>
        <w:overflowPunct/>
        <w:topLinePunct w:val="0"/>
        <w:autoSpaceDE w:val="0"/>
        <w:autoSpaceDN w:val="0"/>
        <w:bidi w:val="0"/>
        <w:adjustRightInd w:val="0"/>
        <w:snapToGrid w:val="0"/>
        <w:spacing w:line="586"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健全组织机构，完善管理机制。围绕工程实施总体目标任务，以教师全员培训为核心，通过统筹设计好能力提升工程2.0实施的各个环节和内容，形成一套“市级统筹、县级负责、学校自主、全员参与”的教师信息素养发展新机制。</w:t>
      </w:r>
    </w:p>
    <w:p>
      <w:pPr>
        <w:keepNext w:val="0"/>
        <w:keepLines w:val="0"/>
        <w:pageBreakBefore w:val="0"/>
        <w:widowControl/>
        <w:kinsoku/>
        <w:wordWrap/>
        <w:overflowPunct/>
        <w:topLinePunct w:val="0"/>
        <w:autoSpaceDE w:val="0"/>
        <w:autoSpaceDN w:val="0"/>
        <w:bidi w:val="0"/>
        <w:adjustRightInd w:val="0"/>
        <w:snapToGrid w:val="0"/>
        <w:spacing w:line="586"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建培训团队，保障培训质量。调动电教(师培)、教研部门力量，同时选拔一线信息技术应用能力突出的学科骨干教师，专兼结合，建强县级培训团队；采取集中培训方式实施团队培训，同时建立有效工作机制，有力保障教师全员培训的质量。</w:t>
      </w:r>
    </w:p>
    <w:p>
      <w:pPr>
        <w:keepNext w:val="0"/>
        <w:keepLines w:val="0"/>
        <w:pageBreakBefore w:val="0"/>
        <w:kinsoku/>
        <w:wordWrap/>
        <w:overflowPunct/>
        <w:topLinePunct w:val="0"/>
        <w:autoSpaceDE w:val="0"/>
        <w:autoSpaceDN w:val="0"/>
        <w:bidi w:val="0"/>
        <w:adjustRightInd w:val="0"/>
        <w:snapToGrid w:val="0"/>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（三）依托共同体，实施整校推进。分年度实施整校推进教师信息技术应用能力培训。2020年，启动提升工程2.0工作，计划完成全县40%的学校整校推进任务（具体见附件1）， 以资源中学、第一小学、第二小学、实验中学、资源镇初中为整体推进提升工程示范校，各示范校要在提升工程中起引领示范作用。力争2022年全面完成中小学教师信息技术应用能力培训与测试认证。</w:t>
      </w:r>
    </w:p>
    <w:p>
      <w:pPr>
        <w:keepNext w:val="0"/>
        <w:keepLines w:val="0"/>
        <w:pageBreakBefore w:val="0"/>
        <w:widowControl/>
        <w:kinsoku/>
        <w:wordWrap/>
        <w:overflowPunct/>
        <w:topLinePunct w:val="0"/>
        <w:autoSpaceDE w:val="0"/>
        <w:autoSpaceDN w:val="0"/>
        <w:bidi w:val="0"/>
        <w:adjustRightInd w:val="0"/>
        <w:snapToGrid w:val="0"/>
        <w:spacing w:line="586"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落实精准测评,提高应用能力。按照“市级统筹、县级负责、学校自主、全员参与”的实施路径，结合市工程2.0校本应用考核规范，依托教育厅中小学教师信息技术应用能力提升工程2.0监管服务平台，组织开展校本应用考核，实现对教师信息技术应用能力的精准测评。</w:t>
      </w:r>
    </w:p>
    <w:p>
      <w:pPr>
        <w:keepNext w:val="0"/>
        <w:keepLines w:val="0"/>
        <w:pageBreakBefore w:val="0"/>
        <w:widowControl/>
        <w:kinsoku/>
        <w:wordWrap/>
        <w:overflowPunct/>
        <w:topLinePunct w:val="0"/>
        <w:autoSpaceDE w:val="0"/>
        <w:autoSpaceDN w:val="0"/>
        <w:bidi w:val="0"/>
        <w:adjustRightInd w:val="0"/>
        <w:snapToGrid w:val="0"/>
        <w:spacing w:line="586"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促进城乡协同，推动创新发展。创新推广教师信息技术能力提升工作与校本研修、网络研修相结合的工作模式；开展乡村教师信息化教学示范培训；开展智能化教育领航名校长和名师培训；开展跨学科教学能力提升培训，打造一批骨干教师和示范校。</w:t>
      </w:r>
    </w:p>
    <w:p>
      <w:pPr>
        <w:keepNext w:val="0"/>
        <w:keepLines w:val="0"/>
        <w:pageBreakBefore w:val="0"/>
        <w:widowControl/>
        <w:kinsoku/>
        <w:wordWrap/>
        <w:overflowPunct/>
        <w:topLinePunct w:val="0"/>
        <w:autoSpaceDE w:val="0"/>
        <w:autoSpaceDN w:val="0"/>
        <w:bidi w:val="0"/>
        <w:adjustRightInd w:val="0"/>
        <w:snapToGrid w:val="0"/>
        <w:spacing w:line="586" w:lineRule="exact"/>
        <w:ind w:firstLine="645"/>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四、主要措施</w:t>
      </w:r>
    </w:p>
    <w:p>
      <w:pPr>
        <w:keepNext w:val="0"/>
        <w:keepLines w:val="0"/>
        <w:pageBreakBefore w:val="0"/>
        <w:widowControl/>
        <w:kinsoku/>
        <w:wordWrap/>
        <w:overflowPunct/>
        <w:topLinePunct w:val="0"/>
        <w:autoSpaceDE w:val="0"/>
        <w:autoSpaceDN w:val="0"/>
        <w:bidi w:val="0"/>
        <w:adjustRightInd w:val="0"/>
        <w:snapToGrid w:val="0"/>
        <w:spacing w:line="586"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展学校管理团队信息化领导力提升行动。组建示范学校信息化管理团队；釆取集中培训和网络研修相结合的培训方式，开展管理团队信息化领导力提升专项培训，着重提升学校信息化发展规划能力、校本研修设计与组织实施能力、指导学校教师开展信息化教学能力和校本应用考核能力；指导管理团队结合学校教育教学改革发展目标，形成学校信息化发展规划，推进数字校园、智慧学校建设，探索教育、教学、教研、管理、评价等领域的创新发展。</w:t>
      </w:r>
    </w:p>
    <w:p>
      <w:pPr>
        <w:keepNext w:val="0"/>
        <w:keepLines w:val="0"/>
        <w:pageBreakBefore w:val="0"/>
        <w:widowControl/>
        <w:kinsoku/>
        <w:wordWrap/>
        <w:overflowPunct/>
        <w:topLinePunct w:val="0"/>
        <w:autoSpaceDE w:val="0"/>
        <w:autoSpaceDN w:val="0"/>
        <w:bidi w:val="0"/>
        <w:adjustRightInd w:val="0"/>
        <w:snapToGrid w:val="0"/>
        <w:spacing w:line="586"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展培训团队指导能力提升行动。面向培训团队进行信息化教育教学及工程组织实施等为主要内容的培训；学习先进地区的经验，提升团队规划制定、组织教研、指导校本研修、校本应用考核等能力；指导学校选拔一线信息技术应用能力突出的学科教师，采用专题研修、分类培训与学习共同体建设等模式，开展培训骨干队伍专项培训；探索基于“互联网+”的教研组织形式，推动教师开展应用信息技术促进学科教育教学的研究，提高学科教师信息化教学等的能力。</w:t>
      </w:r>
    </w:p>
    <w:p>
      <w:pPr>
        <w:keepNext w:val="0"/>
        <w:keepLines w:val="0"/>
        <w:pageBreakBefore w:val="0"/>
        <w:widowControl/>
        <w:kinsoku/>
        <w:wordWrap/>
        <w:overflowPunct/>
        <w:topLinePunct w:val="0"/>
        <w:autoSpaceDE w:val="0"/>
        <w:autoSpaceDN w:val="0"/>
        <w:bidi w:val="0"/>
        <w:adjustRightInd w:val="0"/>
        <w:snapToGrid w:val="0"/>
        <w:spacing w:line="586"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教师全员应用能力提升行动。整校推进开展教师信息技术应用培训。采取校本研修、区域教研、教师选学等多种方式，将集中培训、网络研修与实践应用相结合，组建“骨干引领、学科联动、团队互助、整体提升”的研修共同体；开展信息技术应用案例研讨、课堂实录分析等专题研修活动，推进相关教学设备和学科软件应用；推动教师应用网络学习空间，利用线上资源，结合线下研讨，打造“技术创新课堂”，提高应用信息技术进行学情分析、教学设计、学法指导和学业评价等能力。</w:t>
      </w:r>
    </w:p>
    <w:p>
      <w:pPr>
        <w:keepNext w:val="0"/>
        <w:keepLines w:val="0"/>
        <w:pageBreakBefore w:val="0"/>
        <w:widowControl/>
        <w:kinsoku/>
        <w:wordWrap/>
        <w:overflowPunct/>
        <w:topLinePunct w:val="0"/>
        <w:autoSpaceDE w:val="0"/>
        <w:autoSpaceDN w:val="0"/>
        <w:bidi w:val="0"/>
        <w:adjustRightInd w:val="0"/>
        <w:snapToGrid w:val="0"/>
        <w:spacing w:line="586"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开展信息化教学帮扶行动。以城乡学校发展共同体为主体开展名师网络课堂和远程协同教研相结合的“双师教学”模式教师培训改革，加强乡村教师信息化培训精准帮扶工作；发挥核心校的引领作用，通过“结对子”、建立“双师工作坊”，采用同步课堂、名师课堂等模式开展教学；通过加强集体备课、研课、交流，对乡村教师进行长期陪伴式培训，定向帮扶乡村教师提高专业水平与信息技术应用能力。</w:t>
      </w:r>
    </w:p>
    <w:p>
      <w:pPr>
        <w:keepNext w:val="0"/>
        <w:keepLines w:val="0"/>
        <w:pageBreakBefore w:val="0"/>
        <w:widowControl/>
        <w:kinsoku/>
        <w:wordWrap/>
        <w:overflowPunct/>
        <w:topLinePunct w:val="0"/>
        <w:autoSpaceDE w:val="0"/>
        <w:autoSpaceDN w:val="0"/>
        <w:bidi w:val="0"/>
        <w:adjustRightInd w:val="0"/>
        <w:snapToGrid w:val="0"/>
        <w:spacing w:line="586"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开展信息技术校本应用考核行动。根据《自治区教育厅中小学教师信息技术应用能力提升工程2.0校本应用考核指导意见》，制订我县校本应用考核实施细则；教师完成不少于25学时的线上培训任务后，通过研课、磨课、授课、评课等，完成并上传至少2个“能力点”成果，完成教师线下实践25学时；校本应用考核教师信息技术应用在三种环境下的四项能力，即多媒体教学环境、混合式教学环境、智慧教学环境下的学情分析、教学设计、学法指导、学业评价能力。</w:t>
      </w:r>
    </w:p>
    <w:p>
      <w:pPr>
        <w:keepNext w:val="0"/>
        <w:keepLines w:val="0"/>
        <w:pageBreakBefore w:val="0"/>
        <w:widowControl/>
        <w:kinsoku/>
        <w:wordWrap/>
        <w:overflowPunct/>
        <w:topLinePunct w:val="0"/>
        <w:autoSpaceDE w:val="0"/>
        <w:autoSpaceDN w:val="0"/>
        <w:bidi w:val="0"/>
        <w:adjustRightInd w:val="0"/>
        <w:snapToGrid w:val="0"/>
        <w:spacing w:line="586"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开展工程实施效益提升行动。开展信息技术教学应用案例、工程实施案例评选活动，每年逐级上报，向市级推荐参训教师总数10%的教学应用优秀案例和工程实施典型案例；开展工程实施整校推进示范校评选活动，通过能力提升工程2.0监管服务平台汇总各校培训数据，结合信息技术教学应用案例和工程实施管理案例评选结果、以及实地评估检查等综合评定；通过设立信息技术应用能力提升工程专项课题的形式，激发教师应用信息技术的主动性和创造性；定期组织培训团队、中小学教师赴工程实施管理案例评选优秀学校进行现场学习，交流经验。</w:t>
      </w:r>
    </w:p>
    <w:p>
      <w:pPr>
        <w:keepNext w:val="0"/>
        <w:keepLines w:val="0"/>
        <w:pageBreakBefore w:val="0"/>
        <w:widowControl/>
        <w:kinsoku/>
        <w:wordWrap/>
        <w:overflowPunct/>
        <w:topLinePunct w:val="0"/>
        <w:autoSpaceDE w:val="0"/>
        <w:autoSpaceDN w:val="0"/>
        <w:bidi w:val="0"/>
        <w:adjustRightInd w:val="0"/>
        <w:snapToGrid w:val="0"/>
        <w:spacing w:line="586" w:lineRule="exact"/>
        <w:ind w:firstLine="645"/>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五、工程保障</w:t>
      </w:r>
    </w:p>
    <w:p>
      <w:pPr>
        <w:keepNext w:val="0"/>
        <w:keepLines w:val="0"/>
        <w:pageBreakBefore w:val="0"/>
        <w:kinsoku/>
        <w:wordWrap/>
        <w:overflowPunct/>
        <w:topLinePunct w:val="0"/>
        <w:autoSpaceDE w:val="0"/>
        <w:autoSpaceDN w:val="0"/>
        <w:bidi w:val="0"/>
        <w:adjustRightInd w:val="0"/>
        <w:snapToGrid w:val="0"/>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（一）加强组织领导</w:t>
      </w:r>
    </w:p>
    <w:p>
      <w:pPr>
        <w:keepNext w:val="0"/>
        <w:keepLines w:val="0"/>
        <w:pageBreakBefore w:val="0"/>
        <w:kinsoku/>
        <w:wordWrap/>
        <w:overflowPunct/>
        <w:topLinePunct w:val="0"/>
        <w:autoSpaceDE w:val="0"/>
        <w:autoSpaceDN w:val="0"/>
        <w:bidi w:val="0"/>
        <w:adjustRightInd w:val="0"/>
        <w:snapToGrid w:val="0"/>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资源县中小学教师信息技术应用能力提升工程实施工作领导小组，局长任组长，分管领导任副组长，局二层机构各股室负责人为成员，领导小组下设办公室，办公室设在电教站（教师培训中心），由王秀珍同志兼任办公室主任，蒋国梁、李春燕、蒋少军、周前霖为成员，具体负责全县能力提升工程的统筹协调和组织实施等工作。</w:t>
      </w:r>
    </w:p>
    <w:p>
      <w:pPr>
        <w:keepNext w:val="0"/>
        <w:keepLines w:val="0"/>
        <w:pageBreakBefore w:val="0"/>
        <w:kinsoku/>
        <w:wordWrap/>
        <w:overflowPunct/>
        <w:topLinePunct w:val="0"/>
        <w:autoSpaceDE w:val="0"/>
        <w:autoSpaceDN w:val="0"/>
        <w:bidi w:val="0"/>
        <w:adjustRightInd w:val="0"/>
        <w:snapToGrid w:val="0"/>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（二）明确职责任务。</w:t>
      </w:r>
    </w:p>
    <w:p>
      <w:pPr>
        <w:keepNext w:val="0"/>
        <w:keepLines w:val="0"/>
        <w:pageBreakBefore w:val="0"/>
        <w:kinsoku/>
        <w:wordWrap/>
        <w:overflowPunct/>
        <w:topLinePunct w:val="0"/>
        <w:autoSpaceDE w:val="0"/>
        <w:autoSpaceDN w:val="0"/>
        <w:bidi w:val="0"/>
        <w:adjustRightInd w:val="0"/>
        <w:snapToGrid w:val="0"/>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中心要完善制度、健全机制，联合电教、教研等部门力量，科学统筹教师信息技术应用能力培训项目，有效遴选学员，打造本地工程培训团队和整校推进示范校，构建示范带动辐射体系；各学校是提升教师全员信息技术应用能力的关键节点，校长是第一责任人，要制订本校实施方案，并组织开展信息化教学校本研修和校本应用考核，落实教师全员培训任务，切实提高学校信息化教育教学水平。</w:t>
      </w:r>
    </w:p>
    <w:p>
      <w:pPr>
        <w:keepNext w:val="0"/>
        <w:keepLines w:val="0"/>
        <w:pageBreakBefore w:val="0"/>
        <w:kinsoku/>
        <w:wordWrap/>
        <w:overflowPunct/>
        <w:topLinePunct w:val="0"/>
        <w:autoSpaceDE w:val="0"/>
        <w:autoSpaceDN w:val="0"/>
        <w:bidi w:val="0"/>
        <w:adjustRightInd w:val="0"/>
        <w:snapToGrid w:val="0"/>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障工程经费。积极争取上级财政资金支持中小学校信息化建设与教师信息技术应用能力提升，建立多元化筹资渠道。2020至2022年，分别完成辖区内40%、60%学校的整校推进任务，严格按照任务分解开展整校推进工作。各学校提升工程所需经费从学校公用经费中列支。保障全县教师全员培训与融合应用，为教师学习和应用信息技术创设良好条件。</w:t>
      </w:r>
    </w:p>
    <w:p>
      <w:pPr>
        <w:keepNext w:val="0"/>
        <w:keepLines w:val="0"/>
        <w:pageBreakBefore w:val="0"/>
        <w:kinsoku/>
        <w:wordWrap/>
        <w:overflowPunct/>
        <w:topLinePunct w:val="0"/>
        <w:autoSpaceDE w:val="0"/>
        <w:autoSpaceDN w:val="0"/>
        <w:bidi w:val="0"/>
        <w:adjustRightInd w:val="0"/>
        <w:snapToGrid w:val="0"/>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（四）加强督查，确保培训工作收到实效</w:t>
      </w:r>
    </w:p>
    <w:p>
      <w:pPr>
        <w:keepNext w:val="0"/>
        <w:keepLines w:val="0"/>
        <w:pageBreakBefore w:val="0"/>
        <w:widowControl/>
        <w:kinsoku/>
        <w:wordWrap/>
        <w:overflowPunct/>
        <w:topLinePunct w:val="0"/>
        <w:autoSpaceDE w:val="0"/>
        <w:autoSpaceDN w:val="0"/>
        <w:bidi w:val="0"/>
        <w:adjustRightInd w:val="0"/>
        <w:snapToGrid w:val="0"/>
        <w:spacing w:line="586"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教育局和学校对参加培训的教师实行跟踪管理，随时掌握培训培养工作动态，扎实开展校本培训。努力提高中小学教师信息技术应用能力、教育教学能力，促进信息技术与教育教学深度融合。</w:t>
      </w:r>
    </w:p>
    <w:p>
      <w:pPr>
        <w:keepNext w:val="0"/>
        <w:keepLines w:val="0"/>
        <w:pageBreakBefore w:val="0"/>
        <w:kinsoku/>
        <w:wordWrap/>
        <w:overflowPunct/>
        <w:topLinePunct w:val="0"/>
        <w:autoSpaceDE w:val="0"/>
        <w:autoSpaceDN w:val="0"/>
        <w:bidi w:val="0"/>
        <w:adjustRightInd w:val="0"/>
        <w:snapToGrid w:val="0"/>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（五）做好监管评估</w:t>
      </w:r>
    </w:p>
    <w:p>
      <w:pPr>
        <w:keepNext w:val="0"/>
        <w:keepLines w:val="0"/>
        <w:pageBreakBefore w:val="0"/>
        <w:kinsoku/>
        <w:wordWrap/>
        <w:overflowPunct/>
        <w:topLinePunct w:val="0"/>
        <w:autoSpaceDE w:val="0"/>
        <w:autoSpaceDN w:val="0"/>
        <w:bidi w:val="0"/>
        <w:adjustRightInd w:val="0"/>
        <w:snapToGrid w:val="0"/>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教育局将通过任务分解、年度考核、实地检查等方式对各校实施工作进行评估；各学校制定的学校能力提升工程规划方案和工作计划总结等按要求报教育局审核，在教师全员培训、线下研修、校本应用考核过程中，由培训团队全程进行监管和督导。县教育局年终将依据教育厅和市教育局测评标准和学校信息化发展规划，在学校自我测评的基础上，对学校能力提升工程进展情况进行过程督导和质量评估，并将评估结果纳入学校教育综合目标绩效管理考评。</w:t>
      </w:r>
    </w:p>
    <w:p>
      <w:pPr>
        <w:keepNext w:val="0"/>
        <w:keepLines w:val="0"/>
        <w:pageBreakBefore w:val="0"/>
        <w:kinsoku/>
        <w:wordWrap/>
        <w:overflowPunct/>
        <w:topLinePunct w:val="0"/>
        <w:autoSpaceDE w:val="0"/>
        <w:autoSpaceDN w:val="0"/>
        <w:bidi w:val="0"/>
        <w:spacing w:line="586"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val="0"/>
        <w:autoSpaceDN w:val="0"/>
        <w:bidi w:val="0"/>
        <w:spacing w:line="586"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    1.整校推进工作安排表。</w:t>
      </w:r>
    </w:p>
    <w:p>
      <w:pPr>
        <w:keepNext w:val="0"/>
        <w:keepLines w:val="0"/>
        <w:pageBreakBefore w:val="0"/>
        <w:widowControl/>
        <w:kinsoku/>
        <w:wordWrap/>
        <w:overflowPunct/>
        <w:topLinePunct w:val="0"/>
        <w:autoSpaceDE w:val="0"/>
        <w:autoSpaceDN w:val="0"/>
        <w:bidi w:val="0"/>
        <w:spacing w:line="586" w:lineRule="exact"/>
        <w:ind w:firstLine="127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2.负责人联系方式登记表。</w:t>
      </w:r>
    </w:p>
    <w:p>
      <w:pPr>
        <w:keepNext w:val="0"/>
        <w:keepLines w:val="0"/>
        <w:pageBreakBefore w:val="0"/>
        <w:widowControl/>
        <w:kinsoku/>
        <w:wordWrap/>
        <w:overflowPunct/>
        <w:topLinePunct w:val="0"/>
        <w:autoSpaceDE w:val="0"/>
        <w:autoSpaceDN w:val="0"/>
        <w:bidi w:val="0"/>
        <w:spacing w:line="586" w:lineRule="exact"/>
        <w:ind w:firstLine="1275"/>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spacing w:line="586" w:lineRule="exact"/>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val="0"/>
        <w:autoSpaceDN w:val="0"/>
        <w:bidi w:val="0"/>
        <w:spacing w:line="586" w:lineRule="exact"/>
        <w:ind w:firstLine="6080" w:firstLineChars="1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资源县教育局</w:t>
      </w:r>
    </w:p>
    <w:p>
      <w:pPr>
        <w:keepNext w:val="0"/>
        <w:keepLines w:val="0"/>
        <w:pageBreakBefore w:val="0"/>
        <w:kinsoku/>
        <w:wordWrap/>
        <w:overflowPunct/>
        <w:topLinePunct w:val="0"/>
        <w:autoSpaceDE w:val="0"/>
        <w:autoSpaceDN w:val="0"/>
        <w:bidi w:val="0"/>
        <w:spacing w:line="586" w:lineRule="exact"/>
        <w:ind w:firstLine="6080" w:firstLineChars="1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2020年9月20日</w:t>
      </w:r>
    </w:p>
    <w:p>
      <w:pPr>
        <w:widowControl/>
        <w:autoSpaceDE w:val="0"/>
        <w:spacing w:before="225" w:after="100" w:afterAutospacing="1" w:line="480" w:lineRule="atLeast"/>
        <w:jc w:val="left"/>
        <w:rPr>
          <w:rFonts w:hint="eastAsia" w:ascii="仿宋" w:hAnsi="仿宋" w:eastAsia="仿宋"/>
          <w:sz w:val="32"/>
          <w:szCs w:val="32"/>
        </w:rPr>
      </w:pPr>
    </w:p>
    <w:p>
      <w:pPr>
        <w:widowControl/>
        <w:autoSpaceDE w:val="0"/>
        <w:spacing w:before="225" w:after="100" w:afterAutospacing="1" w:line="480" w:lineRule="atLeast"/>
        <w:jc w:val="left"/>
        <w:rPr>
          <w:rFonts w:hint="eastAsia" w:ascii="仿宋" w:hAnsi="仿宋" w:eastAsia="仿宋"/>
          <w:sz w:val="32"/>
          <w:szCs w:val="32"/>
        </w:rPr>
      </w:pPr>
    </w:p>
    <w:p>
      <w:pPr>
        <w:widowControl/>
        <w:autoSpaceDE w:val="0"/>
        <w:spacing w:before="225" w:after="100" w:afterAutospacing="1" w:line="480" w:lineRule="atLeast"/>
        <w:jc w:val="left"/>
        <w:rPr>
          <w:rFonts w:hint="eastAsia" w:ascii="仿宋" w:hAnsi="仿宋" w:eastAsia="仿宋"/>
          <w:sz w:val="32"/>
          <w:szCs w:val="32"/>
        </w:rPr>
      </w:pPr>
    </w:p>
    <w:p>
      <w:pPr>
        <w:widowControl/>
        <w:autoSpaceDE w:val="0"/>
        <w:spacing w:before="225" w:after="100" w:afterAutospacing="1" w:line="480" w:lineRule="atLeast"/>
        <w:jc w:val="left"/>
        <w:rPr>
          <w:rFonts w:hint="eastAsia" w:ascii="仿宋" w:hAnsi="仿宋" w:eastAsia="仿宋"/>
          <w:sz w:val="32"/>
          <w:szCs w:val="32"/>
        </w:rPr>
      </w:pPr>
    </w:p>
    <w:p>
      <w:pPr>
        <w:widowControl/>
        <w:autoSpaceDE w:val="0"/>
        <w:spacing w:before="225" w:after="100" w:afterAutospacing="1" w:line="480" w:lineRule="atLeast"/>
        <w:jc w:val="left"/>
        <w:rPr>
          <w:rFonts w:hint="eastAsia" w:ascii="仿宋" w:hAnsi="仿宋" w:eastAsia="仿宋"/>
          <w:sz w:val="32"/>
          <w:szCs w:val="32"/>
        </w:rPr>
      </w:pPr>
    </w:p>
    <w:p>
      <w:pPr>
        <w:widowControl/>
        <w:autoSpaceDE w:val="0"/>
        <w:spacing w:before="225" w:after="100" w:afterAutospacing="1" w:line="480" w:lineRule="atLeast"/>
        <w:jc w:val="left"/>
        <w:rPr>
          <w:rFonts w:hint="eastAsia" w:ascii="仿宋" w:hAnsi="仿宋" w:eastAsia="仿宋"/>
          <w:sz w:val="32"/>
          <w:szCs w:val="32"/>
        </w:rPr>
      </w:pPr>
    </w:p>
    <w:p>
      <w:pPr>
        <w:widowControl/>
        <w:autoSpaceDE w:val="0"/>
        <w:spacing w:before="225" w:after="100" w:afterAutospacing="1" w:line="480" w:lineRule="atLeast"/>
        <w:jc w:val="left"/>
        <w:rPr>
          <w:rFonts w:ascii="仿宋" w:hAnsi="仿宋" w:eastAsia="仿宋"/>
          <w:sz w:val="32"/>
          <w:szCs w:val="32"/>
        </w:rPr>
      </w:pPr>
      <w:r>
        <w:rPr>
          <w:rFonts w:hint="eastAsia" w:ascii="仿宋" w:hAnsi="仿宋" w:eastAsia="仿宋"/>
          <w:sz w:val="32"/>
          <w:szCs w:val="32"/>
        </w:rPr>
        <w:t>附件1</w:t>
      </w:r>
    </w:p>
    <w:p>
      <w:pPr>
        <w:widowControl/>
        <w:spacing w:before="225" w:after="100" w:afterAutospacing="1" w:line="480" w:lineRule="atLeast"/>
        <w:ind w:firstLine="640" w:firstLineChars="200"/>
        <w:jc w:val="left"/>
        <w:rPr>
          <w:rFonts w:ascii="仿宋" w:hAnsi="仿宋" w:eastAsia="仿宋"/>
          <w:sz w:val="32"/>
          <w:szCs w:val="32"/>
        </w:rPr>
      </w:pPr>
      <w:r>
        <w:rPr>
          <w:rFonts w:hint="eastAsia" w:ascii="仿宋" w:hAnsi="仿宋" w:eastAsia="仿宋"/>
          <w:sz w:val="32"/>
          <w:szCs w:val="32"/>
        </w:rPr>
        <w:t>信息技术应用能力提升工程2.0整校推进工作安排表</w:t>
      </w:r>
    </w:p>
    <w:tbl>
      <w:tblPr>
        <w:tblStyle w:val="6"/>
        <w:tblW w:w="5139" w:type="pct"/>
        <w:tblInd w:w="0" w:type="dxa"/>
        <w:tblLayout w:type="autofit"/>
        <w:tblCellMar>
          <w:top w:w="15" w:type="dxa"/>
          <w:left w:w="15" w:type="dxa"/>
          <w:bottom w:w="15" w:type="dxa"/>
          <w:right w:w="15" w:type="dxa"/>
        </w:tblCellMar>
      </w:tblPr>
      <w:tblGrid>
        <w:gridCol w:w="936"/>
        <w:gridCol w:w="1001"/>
        <w:gridCol w:w="6419"/>
        <w:gridCol w:w="1068"/>
      </w:tblGrid>
      <w:tr>
        <w:tblPrEx>
          <w:tblCellMar>
            <w:top w:w="15" w:type="dxa"/>
            <w:left w:w="15" w:type="dxa"/>
            <w:bottom w:w="15" w:type="dxa"/>
            <w:right w:w="15" w:type="dxa"/>
          </w:tblCellMar>
        </w:tblPrEx>
        <w:tc>
          <w:tcPr>
            <w:tcW w:w="86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r>
              <w:rPr>
                <w:rFonts w:hint="eastAsia" w:ascii="仿宋" w:hAnsi="仿宋" w:eastAsia="仿宋"/>
                <w:sz w:val="30"/>
                <w:szCs w:val="30"/>
              </w:rPr>
              <w:t>年度</w:t>
            </w:r>
          </w:p>
        </w:tc>
        <w:tc>
          <w:tcPr>
            <w:tcW w:w="9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r>
              <w:rPr>
                <w:rFonts w:hint="eastAsia" w:ascii="仿宋" w:hAnsi="仿宋" w:eastAsia="仿宋"/>
                <w:sz w:val="30"/>
                <w:szCs w:val="30"/>
              </w:rPr>
              <w:t>学段</w:t>
            </w:r>
          </w:p>
        </w:tc>
        <w:tc>
          <w:tcPr>
            <w:tcW w:w="596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r>
              <w:rPr>
                <w:rFonts w:hint="eastAsia" w:ascii="仿宋" w:hAnsi="仿宋" w:eastAsia="仿宋"/>
                <w:sz w:val="30"/>
                <w:szCs w:val="30"/>
              </w:rPr>
              <w:t xml:space="preserve">             学校</w:t>
            </w:r>
          </w:p>
        </w:tc>
        <w:tc>
          <w:tcPr>
            <w:tcW w:w="99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r>
              <w:rPr>
                <w:rFonts w:hint="eastAsia" w:ascii="仿宋" w:hAnsi="仿宋" w:eastAsia="仿宋"/>
                <w:sz w:val="30"/>
                <w:szCs w:val="30"/>
              </w:rPr>
              <w:t>备注</w:t>
            </w:r>
          </w:p>
        </w:tc>
      </w:tr>
      <w:tr>
        <w:tblPrEx>
          <w:tblCellMar>
            <w:top w:w="15" w:type="dxa"/>
            <w:left w:w="15" w:type="dxa"/>
            <w:bottom w:w="15" w:type="dxa"/>
            <w:right w:w="15" w:type="dxa"/>
          </w:tblCellMar>
        </w:tblPrEx>
        <w:tc>
          <w:tcPr>
            <w:tcW w:w="869"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r>
              <w:rPr>
                <w:rFonts w:hint="eastAsia" w:ascii="仿宋" w:hAnsi="仿宋" w:eastAsia="仿宋"/>
                <w:sz w:val="30"/>
                <w:szCs w:val="30"/>
              </w:rPr>
              <w:t>2020</w:t>
            </w:r>
          </w:p>
        </w:tc>
        <w:tc>
          <w:tcPr>
            <w:tcW w:w="9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r>
              <w:rPr>
                <w:rFonts w:hint="eastAsia" w:ascii="仿宋" w:hAnsi="仿宋" w:eastAsia="仿宋"/>
                <w:sz w:val="30"/>
                <w:szCs w:val="30"/>
              </w:rPr>
              <w:t>高中</w:t>
            </w:r>
          </w:p>
        </w:tc>
        <w:tc>
          <w:tcPr>
            <w:tcW w:w="59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r>
              <w:rPr>
                <w:rFonts w:hint="eastAsia" w:ascii="仿宋" w:hAnsi="仿宋" w:eastAsia="仿宋"/>
                <w:sz w:val="30"/>
                <w:szCs w:val="30"/>
              </w:rPr>
              <w:t>资源中学  民族中学</w:t>
            </w:r>
          </w:p>
        </w:tc>
        <w:tc>
          <w:tcPr>
            <w:tcW w:w="99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line="500" w:lineRule="exact"/>
              <w:jc w:val="left"/>
              <w:textAlignment w:val="auto"/>
              <w:rPr>
                <w:rFonts w:ascii="仿宋" w:hAnsi="仿宋" w:eastAsia="仿宋"/>
                <w:sz w:val="30"/>
                <w:szCs w:val="30"/>
              </w:rPr>
            </w:pPr>
          </w:p>
        </w:tc>
      </w:tr>
      <w:tr>
        <w:tblPrEx>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snapToGrid/>
              <w:spacing w:line="500" w:lineRule="exact"/>
              <w:jc w:val="left"/>
              <w:textAlignment w:val="auto"/>
              <w:rPr>
                <w:rFonts w:ascii="仿宋" w:hAnsi="仿宋" w:eastAsia="仿宋"/>
                <w:sz w:val="30"/>
                <w:szCs w:val="30"/>
              </w:rPr>
            </w:pPr>
          </w:p>
        </w:tc>
        <w:tc>
          <w:tcPr>
            <w:tcW w:w="9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r>
              <w:rPr>
                <w:rFonts w:hint="eastAsia" w:ascii="仿宋" w:hAnsi="仿宋" w:eastAsia="仿宋"/>
                <w:sz w:val="30"/>
                <w:szCs w:val="30"/>
              </w:rPr>
              <w:t>初中</w:t>
            </w:r>
          </w:p>
        </w:tc>
        <w:tc>
          <w:tcPr>
            <w:tcW w:w="59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r>
              <w:rPr>
                <w:rFonts w:hint="eastAsia" w:ascii="仿宋" w:hAnsi="仿宋" w:eastAsia="仿宋"/>
                <w:sz w:val="30"/>
                <w:szCs w:val="30"/>
              </w:rPr>
              <w:t>资源实验中学   资源镇初中  车田初中</w:t>
            </w:r>
          </w:p>
        </w:tc>
        <w:tc>
          <w:tcPr>
            <w:tcW w:w="99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line="500" w:lineRule="exact"/>
              <w:jc w:val="left"/>
              <w:textAlignment w:val="auto"/>
              <w:rPr>
                <w:rFonts w:ascii="仿宋" w:hAnsi="仿宋" w:eastAsia="仿宋"/>
                <w:sz w:val="30"/>
                <w:szCs w:val="30"/>
              </w:rPr>
            </w:pPr>
          </w:p>
        </w:tc>
      </w:tr>
      <w:tr>
        <w:tblPrEx>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snapToGrid/>
              <w:spacing w:line="500" w:lineRule="exact"/>
              <w:jc w:val="left"/>
              <w:textAlignment w:val="auto"/>
              <w:rPr>
                <w:rFonts w:ascii="仿宋" w:hAnsi="仿宋" w:eastAsia="仿宋"/>
                <w:sz w:val="30"/>
                <w:szCs w:val="30"/>
              </w:rPr>
            </w:pPr>
          </w:p>
        </w:tc>
        <w:tc>
          <w:tcPr>
            <w:tcW w:w="9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r>
              <w:rPr>
                <w:rFonts w:hint="eastAsia" w:ascii="仿宋" w:hAnsi="仿宋" w:eastAsia="仿宋"/>
                <w:sz w:val="30"/>
                <w:szCs w:val="30"/>
              </w:rPr>
              <w:t>小学</w:t>
            </w:r>
          </w:p>
        </w:tc>
        <w:tc>
          <w:tcPr>
            <w:tcW w:w="59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r>
              <w:rPr>
                <w:rFonts w:hint="eastAsia" w:ascii="仿宋" w:hAnsi="仿宋" w:eastAsia="仿宋"/>
                <w:sz w:val="30"/>
                <w:szCs w:val="30"/>
              </w:rPr>
              <w:t>第一小学     第二小学</w:t>
            </w:r>
          </w:p>
        </w:tc>
        <w:tc>
          <w:tcPr>
            <w:tcW w:w="99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line="500" w:lineRule="exact"/>
              <w:jc w:val="left"/>
              <w:textAlignment w:val="auto"/>
              <w:rPr>
                <w:rFonts w:ascii="仿宋" w:hAnsi="仿宋" w:eastAsia="仿宋"/>
                <w:sz w:val="30"/>
                <w:szCs w:val="30"/>
              </w:rPr>
            </w:pPr>
          </w:p>
        </w:tc>
      </w:tr>
      <w:tr>
        <w:tblPrEx>
          <w:tblCellMar>
            <w:top w:w="15" w:type="dxa"/>
            <w:left w:w="15" w:type="dxa"/>
            <w:bottom w:w="15" w:type="dxa"/>
            <w:right w:w="15" w:type="dxa"/>
          </w:tblCellMar>
        </w:tblPrEx>
        <w:trPr>
          <w:trHeight w:val="405" w:hRule="atLeast"/>
        </w:trPr>
        <w:tc>
          <w:tcPr>
            <w:tcW w:w="0" w:type="auto"/>
            <w:vMerge w:val="continue"/>
            <w:tcBorders>
              <w:top w:val="nil"/>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snapToGrid/>
              <w:spacing w:line="500" w:lineRule="exact"/>
              <w:jc w:val="left"/>
              <w:textAlignment w:val="auto"/>
              <w:rPr>
                <w:rFonts w:ascii="仿宋" w:hAnsi="仿宋" w:eastAsia="仿宋"/>
                <w:sz w:val="30"/>
                <w:szCs w:val="30"/>
              </w:rPr>
            </w:pPr>
          </w:p>
        </w:tc>
        <w:tc>
          <w:tcPr>
            <w:tcW w:w="9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r>
              <w:rPr>
                <w:rFonts w:hint="eastAsia" w:ascii="仿宋" w:hAnsi="仿宋" w:eastAsia="仿宋"/>
                <w:sz w:val="30"/>
                <w:szCs w:val="30"/>
              </w:rPr>
              <w:t>学前</w:t>
            </w:r>
          </w:p>
        </w:tc>
        <w:tc>
          <w:tcPr>
            <w:tcW w:w="59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r>
              <w:rPr>
                <w:rFonts w:hint="eastAsia" w:ascii="仿宋" w:hAnsi="仿宋" w:eastAsia="仿宋"/>
                <w:sz w:val="30"/>
                <w:szCs w:val="30"/>
              </w:rPr>
              <w:t>机关幼儿园  机关第二幼儿园            各乡镇中心幼儿园</w:t>
            </w:r>
          </w:p>
        </w:tc>
        <w:tc>
          <w:tcPr>
            <w:tcW w:w="99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line="500" w:lineRule="exact"/>
              <w:jc w:val="left"/>
              <w:textAlignment w:val="auto"/>
              <w:rPr>
                <w:rFonts w:ascii="仿宋" w:hAnsi="仿宋" w:eastAsia="仿宋"/>
                <w:sz w:val="30"/>
                <w:szCs w:val="30"/>
              </w:rPr>
            </w:pPr>
          </w:p>
        </w:tc>
      </w:tr>
      <w:tr>
        <w:tblPrEx>
          <w:tblCellMar>
            <w:top w:w="15" w:type="dxa"/>
            <w:left w:w="15" w:type="dxa"/>
            <w:bottom w:w="15" w:type="dxa"/>
            <w:right w:w="15" w:type="dxa"/>
          </w:tblCellMar>
        </w:tblPrEx>
        <w:trPr>
          <w:trHeight w:val="461" w:hRule="atLeast"/>
        </w:trPr>
        <w:tc>
          <w:tcPr>
            <w:tcW w:w="869"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r>
              <w:rPr>
                <w:rFonts w:hint="eastAsia" w:ascii="仿宋" w:hAnsi="仿宋" w:eastAsia="仿宋"/>
                <w:sz w:val="30"/>
                <w:szCs w:val="30"/>
              </w:rPr>
              <w:t>2021</w:t>
            </w:r>
          </w:p>
        </w:tc>
        <w:tc>
          <w:tcPr>
            <w:tcW w:w="9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p>
        </w:tc>
        <w:tc>
          <w:tcPr>
            <w:tcW w:w="59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p>
        </w:tc>
        <w:tc>
          <w:tcPr>
            <w:tcW w:w="99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line="500" w:lineRule="exact"/>
              <w:jc w:val="left"/>
              <w:textAlignment w:val="auto"/>
              <w:rPr>
                <w:rFonts w:ascii="仿宋" w:hAnsi="仿宋" w:eastAsia="仿宋"/>
                <w:sz w:val="30"/>
                <w:szCs w:val="30"/>
              </w:rPr>
            </w:pPr>
          </w:p>
        </w:tc>
      </w:tr>
      <w:tr>
        <w:tblPrEx>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snapToGrid/>
              <w:spacing w:line="500" w:lineRule="exact"/>
              <w:jc w:val="left"/>
              <w:textAlignment w:val="auto"/>
              <w:rPr>
                <w:rFonts w:ascii="仿宋" w:hAnsi="仿宋" w:eastAsia="仿宋"/>
                <w:sz w:val="30"/>
                <w:szCs w:val="30"/>
              </w:rPr>
            </w:pPr>
          </w:p>
        </w:tc>
        <w:tc>
          <w:tcPr>
            <w:tcW w:w="9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r>
              <w:rPr>
                <w:rFonts w:hint="eastAsia" w:ascii="仿宋" w:hAnsi="仿宋" w:eastAsia="仿宋"/>
                <w:sz w:val="30"/>
                <w:szCs w:val="30"/>
              </w:rPr>
              <w:t>初中</w:t>
            </w:r>
          </w:p>
        </w:tc>
        <w:tc>
          <w:tcPr>
            <w:tcW w:w="59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r>
              <w:rPr>
                <w:rFonts w:hint="eastAsia" w:ascii="仿宋" w:hAnsi="仿宋" w:eastAsia="仿宋"/>
                <w:sz w:val="30"/>
                <w:szCs w:val="30"/>
              </w:rPr>
              <w:t>梅溪初中、瓜里初中</w:t>
            </w:r>
          </w:p>
        </w:tc>
        <w:tc>
          <w:tcPr>
            <w:tcW w:w="99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line="500" w:lineRule="exact"/>
              <w:jc w:val="left"/>
              <w:textAlignment w:val="auto"/>
              <w:rPr>
                <w:rFonts w:ascii="仿宋" w:hAnsi="仿宋" w:eastAsia="仿宋"/>
                <w:sz w:val="30"/>
                <w:szCs w:val="30"/>
              </w:rPr>
            </w:pPr>
          </w:p>
        </w:tc>
      </w:tr>
      <w:tr>
        <w:tblPrEx>
          <w:tblCellMar>
            <w:top w:w="15" w:type="dxa"/>
            <w:left w:w="15" w:type="dxa"/>
            <w:bottom w:w="15" w:type="dxa"/>
            <w:right w:w="15" w:type="dxa"/>
          </w:tblCellMar>
        </w:tblPrEx>
        <w:trPr>
          <w:trHeight w:val="1970" w:hRule="atLeast"/>
        </w:trPr>
        <w:tc>
          <w:tcPr>
            <w:tcW w:w="0" w:type="auto"/>
            <w:vMerge w:val="continue"/>
            <w:tcBorders>
              <w:top w:val="nil"/>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snapToGrid/>
              <w:spacing w:line="500" w:lineRule="exact"/>
              <w:jc w:val="left"/>
              <w:textAlignment w:val="auto"/>
              <w:rPr>
                <w:rFonts w:ascii="仿宋" w:hAnsi="仿宋" w:eastAsia="仿宋"/>
                <w:sz w:val="30"/>
                <w:szCs w:val="30"/>
              </w:rPr>
            </w:pPr>
          </w:p>
        </w:tc>
        <w:tc>
          <w:tcPr>
            <w:tcW w:w="9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r>
              <w:rPr>
                <w:rFonts w:hint="eastAsia" w:ascii="仿宋" w:hAnsi="仿宋" w:eastAsia="仿宋"/>
                <w:sz w:val="30"/>
                <w:szCs w:val="30"/>
              </w:rPr>
              <w:t>小学</w:t>
            </w:r>
          </w:p>
        </w:tc>
        <w:tc>
          <w:tcPr>
            <w:tcW w:w="59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r>
              <w:rPr>
                <w:rFonts w:hint="eastAsia" w:ascii="仿宋" w:hAnsi="仿宋" w:eastAsia="仿宋"/>
                <w:sz w:val="30"/>
                <w:szCs w:val="30"/>
              </w:rPr>
              <w:t>中峰中心校、资源镇中心校、车田中心校、两水中心校、河口中心校、梅溪中心校、瓜里中心校</w:t>
            </w:r>
          </w:p>
        </w:tc>
        <w:tc>
          <w:tcPr>
            <w:tcW w:w="99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line="500" w:lineRule="exact"/>
              <w:jc w:val="left"/>
              <w:textAlignment w:val="auto"/>
              <w:rPr>
                <w:rFonts w:ascii="仿宋" w:hAnsi="仿宋" w:eastAsia="仿宋"/>
                <w:sz w:val="30"/>
                <w:szCs w:val="30"/>
              </w:rPr>
            </w:pPr>
          </w:p>
        </w:tc>
      </w:tr>
      <w:tr>
        <w:tblPrEx>
          <w:tblCellMar>
            <w:top w:w="15" w:type="dxa"/>
            <w:left w:w="15" w:type="dxa"/>
            <w:bottom w:w="15" w:type="dxa"/>
            <w:right w:w="15" w:type="dxa"/>
          </w:tblCellMar>
        </w:tblPrEx>
        <w:trPr>
          <w:trHeight w:val="465" w:hRule="atLeast"/>
        </w:trPr>
        <w:tc>
          <w:tcPr>
            <w:tcW w:w="0" w:type="auto"/>
            <w:tcBorders>
              <w:top w:val="single" w:color="auto" w:sz="4"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r>
              <w:rPr>
                <w:rFonts w:hint="eastAsia" w:ascii="仿宋" w:hAnsi="仿宋" w:eastAsia="仿宋"/>
                <w:sz w:val="30"/>
                <w:szCs w:val="30"/>
              </w:rPr>
              <w:t>2022</w:t>
            </w:r>
          </w:p>
        </w:tc>
        <w:tc>
          <w:tcPr>
            <w:tcW w:w="9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r>
              <w:rPr>
                <w:rFonts w:hint="eastAsia" w:ascii="仿宋" w:hAnsi="仿宋" w:eastAsia="仿宋"/>
                <w:sz w:val="30"/>
                <w:szCs w:val="30"/>
              </w:rPr>
              <w:t>学前</w:t>
            </w:r>
          </w:p>
        </w:tc>
        <w:tc>
          <w:tcPr>
            <w:tcW w:w="59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before="225" w:after="100" w:afterAutospacing="1" w:line="500" w:lineRule="exact"/>
              <w:jc w:val="left"/>
              <w:textAlignment w:val="auto"/>
              <w:rPr>
                <w:rFonts w:ascii="仿宋" w:hAnsi="仿宋" w:eastAsia="仿宋"/>
                <w:sz w:val="30"/>
                <w:szCs w:val="30"/>
              </w:rPr>
            </w:pPr>
            <w:r>
              <w:rPr>
                <w:rFonts w:hint="eastAsia" w:ascii="仿宋" w:hAnsi="仿宋" w:eastAsia="仿宋"/>
                <w:sz w:val="30"/>
                <w:szCs w:val="30"/>
              </w:rPr>
              <w:t>民办幼儿园</w:t>
            </w:r>
          </w:p>
        </w:tc>
        <w:tc>
          <w:tcPr>
            <w:tcW w:w="99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val="0"/>
              <w:autoSpaceDN w:val="0"/>
              <w:bidi w:val="0"/>
              <w:adjustRightInd/>
              <w:snapToGrid/>
              <w:spacing w:line="500" w:lineRule="exact"/>
              <w:jc w:val="left"/>
              <w:textAlignment w:val="auto"/>
              <w:rPr>
                <w:rFonts w:ascii="仿宋" w:hAnsi="仿宋" w:eastAsia="仿宋"/>
                <w:sz w:val="30"/>
                <w:szCs w:val="30"/>
              </w:rPr>
            </w:pPr>
          </w:p>
        </w:tc>
      </w:tr>
    </w:tbl>
    <w:p>
      <w:pPr>
        <w:keepNext w:val="0"/>
        <w:keepLines w:val="0"/>
        <w:pageBreakBefore w:val="0"/>
        <w:widowControl/>
        <w:kinsoku/>
        <w:wordWrap/>
        <w:overflowPunct/>
        <w:topLinePunct w:val="0"/>
        <w:autoSpaceDE w:val="0"/>
        <w:autoSpaceDN w:val="0"/>
        <w:bidi w:val="0"/>
        <w:adjustRightInd/>
        <w:snapToGrid/>
        <w:spacing w:before="225" w:after="100" w:afterAutospacing="1" w:line="586" w:lineRule="exact"/>
        <w:jc w:val="left"/>
        <w:textAlignment w:val="auto"/>
        <w:rPr>
          <w:rFonts w:ascii="仿宋" w:hAnsi="仿宋" w:eastAsia="仿宋"/>
          <w:sz w:val="32"/>
          <w:szCs w:val="32"/>
        </w:rPr>
      </w:pPr>
      <w:r>
        <w:rPr>
          <w:rFonts w:hint="eastAsia" w:ascii="仿宋" w:hAnsi="仿宋" w:eastAsia="仿宋"/>
          <w:sz w:val="32"/>
          <w:szCs w:val="32"/>
        </w:rPr>
        <w:t>备注：各高中、初中、一小、二小、机关幼儿园以校（园</w:t>
      </w:r>
      <w:r>
        <w:rPr>
          <w:rFonts w:ascii="仿宋" w:hAnsi="仿宋" w:eastAsia="仿宋"/>
          <w:sz w:val="32"/>
          <w:szCs w:val="32"/>
        </w:rPr>
        <w:t>）</w:t>
      </w:r>
      <w:r>
        <w:rPr>
          <w:rFonts w:hint="eastAsia" w:ascii="仿宋" w:hAnsi="仿宋" w:eastAsia="仿宋"/>
          <w:sz w:val="32"/>
          <w:szCs w:val="32"/>
        </w:rPr>
        <w:t>为单位组织实施，各乡镇小学、幼儿园、民办幼儿园以中心校为单位实施此项工作。</w:t>
      </w:r>
    </w:p>
    <w:p>
      <w:pPr>
        <w:widowControl/>
        <w:autoSpaceDE w:val="0"/>
        <w:spacing w:before="225" w:after="100" w:afterAutospacing="1" w:line="480" w:lineRule="atLeast"/>
        <w:jc w:val="left"/>
        <w:rPr>
          <w:rFonts w:ascii="仿宋" w:hAnsi="仿宋" w:eastAsia="仿宋"/>
          <w:sz w:val="32"/>
          <w:szCs w:val="32"/>
        </w:rPr>
      </w:pPr>
      <w:bookmarkStart w:id="0" w:name="_GoBack"/>
      <w:bookmarkEnd w:id="0"/>
      <w:r>
        <w:rPr>
          <w:rFonts w:hint="eastAsia" w:ascii="仿宋" w:hAnsi="仿宋" w:eastAsia="仿宋"/>
          <w:sz w:val="32"/>
          <w:szCs w:val="32"/>
        </w:rPr>
        <w:t>附件2</w:t>
      </w:r>
    </w:p>
    <w:p>
      <w:pPr>
        <w:widowControl/>
        <w:spacing w:before="225" w:after="100" w:afterAutospacing="1" w:line="480" w:lineRule="atLeast"/>
        <w:ind w:firstLine="320" w:firstLineChars="100"/>
        <w:jc w:val="left"/>
        <w:rPr>
          <w:rFonts w:ascii="仿宋" w:hAnsi="仿宋" w:eastAsia="仿宋"/>
          <w:sz w:val="32"/>
          <w:szCs w:val="32"/>
        </w:rPr>
      </w:pPr>
      <w:r>
        <w:rPr>
          <w:rFonts w:hint="eastAsia" w:ascii="仿宋" w:hAnsi="仿宋" w:eastAsia="仿宋"/>
          <w:sz w:val="32"/>
          <w:szCs w:val="32"/>
        </w:rPr>
        <w:t>信息技术应用能力提升工程2.0负责人联系方式登记表</w:t>
      </w:r>
    </w:p>
    <w:p>
      <w:pPr>
        <w:widowControl/>
        <w:spacing w:before="225" w:after="100" w:afterAutospacing="1" w:line="480" w:lineRule="atLeast"/>
        <w:jc w:val="left"/>
        <w:rPr>
          <w:rFonts w:ascii="仿宋" w:hAnsi="仿宋" w:eastAsia="仿宋"/>
          <w:sz w:val="32"/>
          <w:szCs w:val="32"/>
        </w:rPr>
      </w:pPr>
      <w:r>
        <w:rPr>
          <w:rFonts w:hint="eastAsia" w:ascii="仿宋" w:hAnsi="仿宋" w:eastAsia="仿宋"/>
          <w:sz w:val="32"/>
          <w:szCs w:val="32"/>
        </w:rPr>
        <w:t>学校（中心校）：</w:t>
      </w:r>
    </w:p>
    <w:tbl>
      <w:tblPr>
        <w:tblStyle w:val="6"/>
        <w:tblW w:w="5000" w:type="pct"/>
        <w:tblInd w:w="0" w:type="dxa"/>
        <w:tblLayout w:type="autofit"/>
        <w:tblCellMar>
          <w:top w:w="15" w:type="dxa"/>
          <w:left w:w="15" w:type="dxa"/>
          <w:bottom w:w="15" w:type="dxa"/>
          <w:right w:w="15" w:type="dxa"/>
        </w:tblCellMar>
      </w:tblPr>
      <w:tblGrid>
        <w:gridCol w:w="1146"/>
        <w:gridCol w:w="1146"/>
        <w:gridCol w:w="1146"/>
        <w:gridCol w:w="1146"/>
        <w:gridCol w:w="1146"/>
        <w:gridCol w:w="1146"/>
        <w:gridCol w:w="1146"/>
        <w:gridCol w:w="1147"/>
      </w:tblGrid>
      <w:tr>
        <w:tblPrEx>
          <w:tblCellMar>
            <w:top w:w="15" w:type="dxa"/>
            <w:left w:w="15" w:type="dxa"/>
            <w:bottom w:w="15" w:type="dxa"/>
            <w:right w:w="15" w:type="dxa"/>
          </w:tblCellMar>
        </w:tblPrEx>
        <w:trPr>
          <w:trHeight w:val="1065" w:hRule="atLeast"/>
        </w:trPr>
        <w:tc>
          <w:tcPr>
            <w:tcW w:w="1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225" w:after="100" w:afterAutospacing="1" w:line="480" w:lineRule="atLeast"/>
              <w:jc w:val="left"/>
              <w:rPr>
                <w:rFonts w:ascii="仿宋" w:hAnsi="仿宋" w:eastAsia="仿宋"/>
                <w:sz w:val="32"/>
                <w:szCs w:val="32"/>
              </w:rPr>
            </w:pPr>
            <w:r>
              <w:rPr>
                <w:rFonts w:hint="eastAsia" w:ascii="仿宋" w:hAnsi="仿宋" w:eastAsia="仿宋"/>
                <w:sz w:val="32"/>
                <w:szCs w:val="32"/>
              </w:rPr>
              <w:t>项目</w:t>
            </w:r>
          </w:p>
        </w:tc>
        <w:tc>
          <w:tcPr>
            <w:tcW w:w="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225" w:after="100" w:afterAutospacing="1" w:line="480" w:lineRule="atLeast"/>
              <w:jc w:val="left"/>
              <w:rPr>
                <w:rFonts w:ascii="仿宋" w:hAnsi="仿宋" w:eastAsia="仿宋"/>
                <w:sz w:val="32"/>
                <w:szCs w:val="32"/>
              </w:rPr>
            </w:pPr>
            <w:r>
              <w:rPr>
                <w:rFonts w:hint="eastAsia" w:ascii="仿宋" w:hAnsi="仿宋" w:eastAsia="仿宋"/>
                <w:sz w:val="32"/>
                <w:szCs w:val="32"/>
              </w:rPr>
              <w:t>姓名</w:t>
            </w:r>
          </w:p>
        </w:tc>
        <w:tc>
          <w:tcPr>
            <w:tcW w:w="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225" w:after="100" w:afterAutospacing="1" w:line="480" w:lineRule="atLeast"/>
              <w:jc w:val="left"/>
              <w:rPr>
                <w:rFonts w:ascii="仿宋" w:hAnsi="仿宋" w:eastAsia="仿宋"/>
                <w:sz w:val="32"/>
                <w:szCs w:val="32"/>
              </w:rPr>
            </w:pPr>
            <w:r>
              <w:rPr>
                <w:rFonts w:hint="eastAsia" w:ascii="仿宋" w:hAnsi="仿宋" w:eastAsia="仿宋"/>
                <w:sz w:val="32"/>
                <w:szCs w:val="32"/>
              </w:rPr>
              <w:t>性别</w:t>
            </w:r>
          </w:p>
        </w:tc>
        <w:tc>
          <w:tcPr>
            <w:tcW w:w="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225" w:after="100" w:afterAutospacing="1" w:line="480" w:lineRule="atLeast"/>
              <w:jc w:val="left"/>
              <w:rPr>
                <w:rFonts w:ascii="仿宋" w:hAnsi="仿宋" w:eastAsia="仿宋"/>
                <w:sz w:val="32"/>
                <w:szCs w:val="32"/>
              </w:rPr>
            </w:pPr>
            <w:r>
              <w:rPr>
                <w:rFonts w:hint="eastAsia" w:ascii="仿宋" w:hAnsi="仿宋" w:eastAsia="仿宋"/>
                <w:sz w:val="32"/>
                <w:szCs w:val="32"/>
              </w:rPr>
              <w:t>单位</w:t>
            </w:r>
          </w:p>
        </w:tc>
        <w:tc>
          <w:tcPr>
            <w:tcW w:w="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225" w:after="100" w:afterAutospacing="1" w:line="480" w:lineRule="atLeast"/>
              <w:jc w:val="left"/>
              <w:rPr>
                <w:rFonts w:ascii="仿宋" w:hAnsi="仿宋" w:eastAsia="仿宋"/>
                <w:sz w:val="32"/>
                <w:szCs w:val="32"/>
              </w:rPr>
            </w:pPr>
            <w:r>
              <w:rPr>
                <w:rFonts w:hint="eastAsia" w:ascii="仿宋" w:hAnsi="仿宋" w:eastAsia="仿宋"/>
                <w:sz w:val="32"/>
                <w:szCs w:val="32"/>
              </w:rPr>
              <w:t>职务</w:t>
            </w:r>
          </w:p>
        </w:tc>
        <w:tc>
          <w:tcPr>
            <w:tcW w:w="28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225" w:after="100" w:afterAutospacing="1" w:line="480" w:lineRule="atLeast"/>
              <w:jc w:val="left"/>
              <w:rPr>
                <w:rFonts w:ascii="仿宋" w:hAnsi="仿宋" w:eastAsia="仿宋"/>
                <w:sz w:val="32"/>
                <w:szCs w:val="32"/>
              </w:rPr>
            </w:pPr>
            <w:r>
              <w:rPr>
                <w:rFonts w:hint="eastAsia" w:ascii="仿宋" w:hAnsi="仿宋" w:eastAsia="仿宋"/>
                <w:sz w:val="32"/>
                <w:szCs w:val="32"/>
              </w:rPr>
              <w:t>手机</w:t>
            </w:r>
          </w:p>
        </w:tc>
        <w:tc>
          <w:tcPr>
            <w:tcW w:w="2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225" w:after="100" w:afterAutospacing="1" w:line="480" w:lineRule="atLeast"/>
              <w:jc w:val="left"/>
              <w:rPr>
                <w:rFonts w:ascii="仿宋" w:hAnsi="仿宋" w:eastAsia="仿宋"/>
                <w:sz w:val="32"/>
                <w:szCs w:val="32"/>
              </w:rPr>
            </w:pPr>
            <w:r>
              <w:rPr>
                <w:rFonts w:hint="eastAsia" w:ascii="仿宋" w:hAnsi="仿宋" w:eastAsia="仿宋"/>
                <w:sz w:val="32"/>
                <w:szCs w:val="32"/>
              </w:rPr>
              <w:t>办公电话</w:t>
            </w:r>
          </w:p>
        </w:tc>
        <w:tc>
          <w:tcPr>
            <w:tcW w:w="4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225" w:after="100" w:afterAutospacing="1" w:line="480" w:lineRule="atLeast"/>
              <w:jc w:val="left"/>
              <w:rPr>
                <w:rFonts w:ascii="仿宋" w:hAnsi="仿宋" w:eastAsia="仿宋"/>
                <w:sz w:val="32"/>
                <w:szCs w:val="32"/>
              </w:rPr>
            </w:pPr>
            <w:r>
              <w:rPr>
                <w:rFonts w:hint="eastAsia" w:ascii="仿宋" w:hAnsi="仿宋" w:eastAsia="仿宋"/>
                <w:sz w:val="32"/>
                <w:szCs w:val="32"/>
              </w:rPr>
              <w:t>电子邮箱</w:t>
            </w:r>
          </w:p>
        </w:tc>
      </w:tr>
      <w:tr>
        <w:tblPrEx>
          <w:tblCellMar>
            <w:top w:w="15" w:type="dxa"/>
            <w:left w:w="15" w:type="dxa"/>
            <w:bottom w:w="15" w:type="dxa"/>
            <w:right w:w="15" w:type="dxa"/>
          </w:tblCellMar>
        </w:tblPrEx>
        <w:trPr>
          <w:trHeight w:val="1890" w:hRule="atLeast"/>
        </w:trPr>
        <w:tc>
          <w:tcPr>
            <w:tcW w:w="1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225" w:after="100" w:afterAutospacing="1" w:line="480" w:lineRule="atLeast"/>
              <w:jc w:val="left"/>
              <w:rPr>
                <w:rFonts w:ascii="仿宋" w:hAnsi="仿宋" w:eastAsia="仿宋"/>
                <w:sz w:val="32"/>
                <w:szCs w:val="32"/>
              </w:rPr>
            </w:pPr>
            <w:r>
              <w:rPr>
                <w:rFonts w:hint="eastAsia" w:ascii="仿宋" w:hAnsi="仿宋" w:eastAsia="仿宋"/>
                <w:sz w:val="32"/>
                <w:szCs w:val="32"/>
              </w:rPr>
              <w:t>工程负责人</w:t>
            </w:r>
          </w:p>
        </w:tc>
        <w:tc>
          <w:tcPr>
            <w:tcW w:w="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sz w:val="32"/>
                <w:szCs w:val="32"/>
              </w:rPr>
            </w:pPr>
          </w:p>
        </w:tc>
        <w:tc>
          <w:tcPr>
            <w:tcW w:w="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sz w:val="32"/>
                <w:szCs w:val="32"/>
              </w:rPr>
            </w:pPr>
          </w:p>
        </w:tc>
        <w:tc>
          <w:tcPr>
            <w:tcW w:w="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sz w:val="32"/>
                <w:szCs w:val="32"/>
              </w:rPr>
            </w:pPr>
          </w:p>
        </w:tc>
        <w:tc>
          <w:tcPr>
            <w:tcW w:w="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sz w:val="32"/>
                <w:szCs w:val="32"/>
              </w:rPr>
            </w:pPr>
          </w:p>
        </w:tc>
        <w:tc>
          <w:tcPr>
            <w:tcW w:w="2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sz w:val="32"/>
                <w:szCs w:val="32"/>
              </w:rPr>
            </w:pPr>
          </w:p>
        </w:tc>
        <w:tc>
          <w:tcPr>
            <w:tcW w:w="2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sz w:val="32"/>
                <w:szCs w:val="32"/>
              </w:rPr>
            </w:pPr>
          </w:p>
        </w:tc>
        <w:tc>
          <w:tcPr>
            <w:tcW w:w="4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sz w:val="32"/>
                <w:szCs w:val="32"/>
              </w:rPr>
            </w:pPr>
          </w:p>
        </w:tc>
      </w:tr>
      <w:tr>
        <w:tblPrEx>
          <w:tblCellMar>
            <w:top w:w="15" w:type="dxa"/>
            <w:left w:w="15" w:type="dxa"/>
            <w:bottom w:w="15" w:type="dxa"/>
            <w:right w:w="15" w:type="dxa"/>
          </w:tblCellMar>
        </w:tblPrEx>
        <w:trPr>
          <w:trHeight w:val="1890" w:hRule="atLeast"/>
        </w:trPr>
        <w:tc>
          <w:tcPr>
            <w:tcW w:w="1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225" w:after="100" w:afterAutospacing="1" w:line="480" w:lineRule="atLeast"/>
              <w:jc w:val="left"/>
              <w:rPr>
                <w:rFonts w:ascii="仿宋" w:hAnsi="仿宋" w:eastAsia="仿宋"/>
                <w:sz w:val="32"/>
                <w:szCs w:val="32"/>
              </w:rPr>
            </w:pPr>
            <w:r>
              <w:rPr>
                <w:rFonts w:hint="eastAsia" w:ascii="仿宋" w:hAnsi="仿宋" w:eastAsia="仿宋"/>
                <w:sz w:val="32"/>
                <w:szCs w:val="32"/>
              </w:rPr>
              <w:t>联系人</w:t>
            </w:r>
          </w:p>
        </w:tc>
        <w:tc>
          <w:tcPr>
            <w:tcW w:w="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sz w:val="32"/>
                <w:szCs w:val="32"/>
              </w:rPr>
            </w:pPr>
          </w:p>
        </w:tc>
        <w:tc>
          <w:tcPr>
            <w:tcW w:w="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sz w:val="32"/>
                <w:szCs w:val="32"/>
              </w:rPr>
            </w:pPr>
          </w:p>
        </w:tc>
        <w:tc>
          <w:tcPr>
            <w:tcW w:w="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sz w:val="32"/>
                <w:szCs w:val="32"/>
              </w:rPr>
            </w:pPr>
          </w:p>
        </w:tc>
        <w:tc>
          <w:tcPr>
            <w:tcW w:w="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sz w:val="32"/>
                <w:szCs w:val="32"/>
              </w:rPr>
            </w:pPr>
          </w:p>
        </w:tc>
        <w:tc>
          <w:tcPr>
            <w:tcW w:w="2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sz w:val="32"/>
                <w:szCs w:val="32"/>
              </w:rPr>
            </w:pPr>
          </w:p>
        </w:tc>
        <w:tc>
          <w:tcPr>
            <w:tcW w:w="2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sz w:val="32"/>
                <w:szCs w:val="32"/>
              </w:rPr>
            </w:pPr>
          </w:p>
        </w:tc>
        <w:tc>
          <w:tcPr>
            <w:tcW w:w="4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sz w:val="32"/>
                <w:szCs w:val="32"/>
              </w:rPr>
            </w:pPr>
          </w:p>
        </w:tc>
      </w:tr>
    </w:tbl>
    <w:p>
      <w:pPr>
        <w:widowControl/>
        <w:autoSpaceDE w:val="0"/>
        <w:spacing w:before="225" w:after="100" w:afterAutospacing="1" w:line="480" w:lineRule="atLeast"/>
        <w:ind w:firstLine="480"/>
        <w:jc w:val="left"/>
        <w:rPr>
          <w:rFonts w:ascii="仿宋" w:hAnsi="仿宋" w:eastAsia="仿宋"/>
          <w:sz w:val="32"/>
          <w:szCs w:val="32"/>
        </w:rPr>
      </w:pPr>
      <w:r>
        <w:rPr>
          <w:rFonts w:hint="eastAsia" w:ascii="仿宋" w:hAnsi="仿宋" w:eastAsia="仿宋"/>
          <w:sz w:val="32"/>
          <w:szCs w:val="32"/>
        </w:rPr>
        <w:t>说明：各高中、初中、一小、二小、幼儿园、中心校填写后，按照要求将实施方案和此表交于培训中心。</w:t>
      </w:r>
    </w:p>
    <w:p>
      <w:pPr>
        <w:spacing w:line="540" w:lineRule="exact"/>
        <w:ind w:firstLine="260" w:firstLineChars="100"/>
        <w:rPr>
          <w:rFonts w:hint="eastAsia" w:ascii="Times New Roman" w:hAnsi="Times New Roman" w:cs="Times New Roman"/>
          <w:spacing w:val="-10"/>
          <w:sz w:val="28"/>
          <w:szCs w:val="28"/>
          <w:lang w:eastAsia="zh-CN"/>
        </w:rPr>
      </w:pPr>
    </w:p>
    <w:sectPr>
      <w:footerReference r:id="rId3" w:type="default"/>
      <w:pgSz w:w="11850" w:h="16783"/>
      <w:pgMar w:top="2098" w:right="1304" w:bottom="1304" w:left="1587" w:header="851" w:footer="1389"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NewRoman">
    <w:altName w:val="Courier New"/>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path/>
          <v:fill on="f" focussize="0,0"/>
          <v:stroke on="f" weight="0.5pt" joinstyle="miter"/>
          <v:imagedata o:title=""/>
          <o:lock v:ext="edit"/>
          <v:textbox inset="0mm,0mm,0mm,0mm" style="mso-fit-shape-to-text:t;">
            <w:txbxContent>
              <w:p>
                <w:pPr>
                  <w:snapToGrid w:val="0"/>
                  <w:rPr>
                    <w:rFonts w:ascii="Batang" w:hAnsi="Batang" w:eastAsia="Batang" w:cs="Batang"/>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1CA0824"/>
    <w:rsid w:val="00014B9C"/>
    <w:rsid w:val="00076AE8"/>
    <w:rsid w:val="00093C69"/>
    <w:rsid w:val="001838A4"/>
    <w:rsid w:val="002F4E8C"/>
    <w:rsid w:val="003F15E9"/>
    <w:rsid w:val="00433C3F"/>
    <w:rsid w:val="00451AE4"/>
    <w:rsid w:val="0051043D"/>
    <w:rsid w:val="005159F2"/>
    <w:rsid w:val="005B30BD"/>
    <w:rsid w:val="0066718D"/>
    <w:rsid w:val="006E7EE7"/>
    <w:rsid w:val="007F2FDA"/>
    <w:rsid w:val="007F5B3F"/>
    <w:rsid w:val="00803878"/>
    <w:rsid w:val="0081723A"/>
    <w:rsid w:val="008B5A1B"/>
    <w:rsid w:val="00A34E6D"/>
    <w:rsid w:val="00B51C27"/>
    <w:rsid w:val="00B57750"/>
    <w:rsid w:val="00D32415"/>
    <w:rsid w:val="00D355B0"/>
    <w:rsid w:val="00D66330"/>
    <w:rsid w:val="00DD3204"/>
    <w:rsid w:val="00E87FAA"/>
    <w:rsid w:val="00E97E2B"/>
    <w:rsid w:val="00EC4750"/>
    <w:rsid w:val="00F22B33"/>
    <w:rsid w:val="00FB37FB"/>
    <w:rsid w:val="00FC3BAD"/>
    <w:rsid w:val="018F60F9"/>
    <w:rsid w:val="01B030DB"/>
    <w:rsid w:val="01FB1867"/>
    <w:rsid w:val="02EF3D51"/>
    <w:rsid w:val="03082C0D"/>
    <w:rsid w:val="03DE7692"/>
    <w:rsid w:val="03EF3B8C"/>
    <w:rsid w:val="05570247"/>
    <w:rsid w:val="05C1018B"/>
    <w:rsid w:val="066F361F"/>
    <w:rsid w:val="074263D8"/>
    <w:rsid w:val="086B1DB6"/>
    <w:rsid w:val="08ED5552"/>
    <w:rsid w:val="0AE8707F"/>
    <w:rsid w:val="0B812AE3"/>
    <w:rsid w:val="0BC256FF"/>
    <w:rsid w:val="0CD76064"/>
    <w:rsid w:val="0D0301F9"/>
    <w:rsid w:val="0D281D3C"/>
    <w:rsid w:val="0E466295"/>
    <w:rsid w:val="0EA47E2E"/>
    <w:rsid w:val="0EBD6C54"/>
    <w:rsid w:val="0F3731CF"/>
    <w:rsid w:val="0F6943C4"/>
    <w:rsid w:val="0F7424BA"/>
    <w:rsid w:val="0FBF116B"/>
    <w:rsid w:val="109F26E2"/>
    <w:rsid w:val="11EC7B5F"/>
    <w:rsid w:val="12705021"/>
    <w:rsid w:val="13AB1FE6"/>
    <w:rsid w:val="13F93F0D"/>
    <w:rsid w:val="14506BF3"/>
    <w:rsid w:val="150F1661"/>
    <w:rsid w:val="160D239B"/>
    <w:rsid w:val="16E61EF3"/>
    <w:rsid w:val="173466C4"/>
    <w:rsid w:val="17356850"/>
    <w:rsid w:val="17850D8F"/>
    <w:rsid w:val="17CD07DC"/>
    <w:rsid w:val="180A3FED"/>
    <w:rsid w:val="187F5FFB"/>
    <w:rsid w:val="19130EC3"/>
    <w:rsid w:val="19784C4A"/>
    <w:rsid w:val="19A43828"/>
    <w:rsid w:val="19CB4ED1"/>
    <w:rsid w:val="1BE94152"/>
    <w:rsid w:val="1C15782A"/>
    <w:rsid w:val="1C241EFA"/>
    <w:rsid w:val="1C6C7953"/>
    <w:rsid w:val="1CF17B99"/>
    <w:rsid w:val="1D03716E"/>
    <w:rsid w:val="1FF05302"/>
    <w:rsid w:val="20111159"/>
    <w:rsid w:val="20880125"/>
    <w:rsid w:val="20DF5370"/>
    <w:rsid w:val="22254C23"/>
    <w:rsid w:val="23710628"/>
    <w:rsid w:val="23836425"/>
    <w:rsid w:val="23D50EC5"/>
    <w:rsid w:val="241D568E"/>
    <w:rsid w:val="24B23BCC"/>
    <w:rsid w:val="24F70BC6"/>
    <w:rsid w:val="25874B53"/>
    <w:rsid w:val="28B52C40"/>
    <w:rsid w:val="295F64F2"/>
    <w:rsid w:val="29965AEA"/>
    <w:rsid w:val="29CD482D"/>
    <w:rsid w:val="2A8D1D83"/>
    <w:rsid w:val="2B77002E"/>
    <w:rsid w:val="2BE17366"/>
    <w:rsid w:val="2C8878FF"/>
    <w:rsid w:val="2C8F6D34"/>
    <w:rsid w:val="2DB35660"/>
    <w:rsid w:val="2E15261B"/>
    <w:rsid w:val="2E1F75FC"/>
    <w:rsid w:val="30042493"/>
    <w:rsid w:val="30377DC8"/>
    <w:rsid w:val="31301E22"/>
    <w:rsid w:val="31610A33"/>
    <w:rsid w:val="31784CAD"/>
    <w:rsid w:val="31CA0824"/>
    <w:rsid w:val="32F01313"/>
    <w:rsid w:val="33233BBC"/>
    <w:rsid w:val="337810F4"/>
    <w:rsid w:val="34BE7B82"/>
    <w:rsid w:val="35EB742A"/>
    <w:rsid w:val="36726801"/>
    <w:rsid w:val="37162277"/>
    <w:rsid w:val="37325F91"/>
    <w:rsid w:val="37F55B68"/>
    <w:rsid w:val="3819185D"/>
    <w:rsid w:val="387868E4"/>
    <w:rsid w:val="38870EF0"/>
    <w:rsid w:val="388A6556"/>
    <w:rsid w:val="392B56C7"/>
    <w:rsid w:val="3A341EC9"/>
    <w:rsid w:val="3A836638"/>
    <w:rsid w:val="3AF53E95"/>
    <w:rsid w:val="3B1603F6"/>
    <w:rsid w:val="3D5934DD"/>
    <w:rsid w:val="3D8A0752"/>
    <w:rsid w:val="3DE72AA6"/>
    <w:rsid w:val="3E1A085C"/>
    <w:rsid w:val="3EB96961"/>
    <w:rsid w:val="3EEB5AE3"/>
    <w:rsid w:val="3FCE013D"/>
    <w:rsid w:val="403F6197"/>
    <w:rsid w:val="418F12A1"/>
    <w:rsid w:val="41C77E64"/>
    <w:rsid w:val="42242FBE"/>
    <w:rsid w:val="42BE0D0E"/>
    <w:rsid w:val="43631775"/>
    <w:rsid w:val="43B57447"/>
    <w:rsid w:val="440C2A08"/>
    <w:rsid w:val="443702C0"/>
    <w:rsid w:val="45F34CEE"/>
    <w:rsid w:val="46344EAA"/>
    <w:rsid w:val="4694716F"/>
    <w:rsid w:val="47276CDB"/>
    <w:rsid w:val="47DE4232"/>
    <w:rsid w:val="485655A9"/>
    <w:rsid w:val="48E57AAB"/>
    <w:rsid w:val="4A5837A3"/>
    <w:rsid w:val="4A672D44"/>
    <w:rsid w:val="4A9E24D5"/>
    <w:rsid w:val="4B0378F6"/>
    <w:rsid w:val="4C6425BD"/>
    <w:rsid w:val="4C977CC7"/>
    <w:rsid w:val="4D1D60D7"/>
    <w:rsid w:val="4DDA15E6"/>
    <w:rsid w:val="4ECE293A"/>
    <w:rsid w:val="4ED9594F"/>
    <w:rsid w:val="4F4264D7"/>
    <w:rsid w:val="512C46F0"/>
    <w:rsid w:val="5411512A"/>
    <w:rsid w:val="55674647"/>
    <w:rsid w:val="56456FCC"/>
    <w:rsid w:val="5672074E"/>
    <w:rsid w:val="56853CE4"/>
    <w:rsid w:val="56E320E4"/>
    <w:rsid w:val="574E04D4"/>
    <w:rsid w:val="57AF3FA9"/>
    <w:rsid w:val="58043B8A"/>
    <w:rsid w:val="58345327"/>
    <w:rsid w:val="586016E5"/>
    <w:rsid w:val="587B1AE5"/>
    <w:rsid w:val="58980C85"/>
    <w:rsid w:val="58C274BC"/>
    <w:rsid w:val="58D1762A"/>
    <w:rsid w:val="590C033A"/>
    <w:rsid w:val="59457003"/>
    <w:rsid w:val="59832EA4"/>
    <w:rsid w:val="59D46A4A"/>
    <w:rsid w:val="59EF787B"/>
    <w:rsid w:val="5C6D2829"/>
    <w:rsid w:val="5CB830C3"/>
    <w:rsid w:val="5CE9765A"/>
    <w:rsid w:val="5D9E2005"/>
    <w:rsid w:val="5EB15B73"/>
    <w:rsid w:val="5F0D3905"/>
    <w:rsid w:val="5F5E5F29"/>
    <w:rsid w:val="5FA97817"/>
    <w:rsid w:val="5FD07DFF"/>
    <w:rsid w:val="60703ACB"/>
    <w:rsid w:val="61176903"/>
    <w:rsid w:val="619120FB"/>
    <w:rsid w:val="62003DFD"/>
    <w:rsid w:val="62AB3280"/>
    <w:rsid w:val="63A63100"/>
    <w:rsid w:val="6561645A"/>
    <w:rsid w:val="657C767E"/>
    <w:rsid w:val="65BC3884"/>
    <w:rsid w:val="672E3AE0"/>
    <w:rsid w:val="67573C31"/>
    <w:rsid w:val="679046BF"/>
    <w:rsid w:val="67D3059A"/>
    <w:rsid w:val="69C04595"/>
    <w:rsid w:val="69DC2157"/>
    <w:rsid w:val="6A197829"/>
    <w:rsid w:val="6A7701FA"/>
    <w:rsid w:val="6AAF62C4"/>
    <w:rsid w:val="6BF1561A"/>
    <w:rsid w:val="6C2643CA"/>
    <w:rsid w:val="6C2D7D0A"/>
    <w:rsid w:val="6C5C3A4D"/>
    <w:rsid w:val="6D107229"/>
    <w:rsid w:val="6D20583A"/>
    <w:rsid w:val="6D7F72C0"/>
    <w:rsid w:val="6E1F52B4"/>
    <w:rsid w:val="6E3870BB"/>
    <w:rsid w:val="6F3A0AE9"/>
    <w:rsid w:val="70E672C9"/>
    <w:rsid w:val="730471AB"/>
    <w:rsid w:val="73647714"/>
    <w:rsid w:val="738C2EC4"/>
    <w:rsid w:val="742A1C3E"/>
    <w:rsid w:val="74552970"/>
    <w:rsid w:val="746F1FFF"/>
    <w:rsid w:val="74C76DC2"/>
    <w:rsid w:val="74E12D91"/>
    <w:rsid w:val="75731650"/>
    <w:rsid w:val="76227A1E"/>
    <w:rsid w:val="762C210B"/>
    <w:rsid w:val="766C74A6"/>
    <w:rsid w:val="76756BEB"/>
    <w:rsid w:val="768766E4"/>
    <w:rsid w:val="76B90FB0"/>
    <w:rsid w:val="77B15BBF"/>
    <w:rsid w:val="77B86F00"/>
    <w:rsid w:val="78631138"/>
    <w:rsid w:val="78636EB8"/>
    <w:rsid w:val="788E4BD5"/>
    <w:rsid w:val="78B213A6"/>
    <w:rsid w:val="78D7532A"/>
    <w:rsid w:val="79920668"/>
    <w:rsid w:val="7A99061E"/>
    <w:rsid w:val="7BE76554"/>
    <w:rsid w:val="7C682E3E"/>
    <w:rsid w:val="7C7F6AB8"/>
    <w:rsid w:val="7D7A283D"/>
    <w:rsid w:val="7DBD4F5D"/>
    <w:rsid w:val="7E4B59C4"/>
    <w:rsid w:val="7E7F18CE"/>
    <w:rsid w:val="7F0F4FF4"/>
    <w:rsid w:val="7F690DA0"/>
    <w:rsid w:val="7FE73A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2"/>
      <w:szCs w:val="32"/>
    </w:rPr>
  </w:style>
  <w:style w:type="paragraph" w:styleId="3">
    <w:name w:val="Body Text Indent"/>
    <w:basedOn w:val="1"/>
    <w:unhideWhenUsed/>
    <w:qFormat/>
    <w:uiPriority w:val="99"/>
    <w:pPr>
      <w:ind w:firstLine="480" w:firstLineChars="200"/>
    </w:pPr>
    <w:rPr>
      <w:rFonts w:ascii="华文细黑" w:hAnsi="华文细黑" w:eastAsia="华文细黑"/>
      <w:sz w:val="24"/>
      <w:szCs w:val="20"/>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出段落1"/>
    <w:basedOn w:val="1"/>
    <w:unhideWhenUsed/>
    <w:qFormat/>
    <w:uiPriority w:val="99"/>
    <w:pPr>
      <w:ind w:firstLine="420" w:firstLineChars="200"/>
    </w:pPr>
  </w:style>
  <w:style w:type="paragraph" w:customStyle="1" w:styleId="10">
    <w:name w:val="正文 A"/>
    <w:next w:val="11"/>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customStyle="1" w:styleId="11">
    <w:name w:val="Default"/>
    <w:qFormat/>
    <w:uiPriority w:val="0"/>
    <w:pPr>
      <w:framePr w:wrap="around" w:vAnchor="margin" w:hAnchor="text" w:y="1"/>
      <w:widowControl w:val="0"/>
      <w:jc w:val="both"/>
    </w:pPr>
    <w:rPr>
      <w:rFonts w:ascii="方正小标宋简体" w:hAnsi="方正小标宋简体" w:eastAsia="方正小标宋简体" w:cs="方正小标宋简体"/>
      <w:color w:val="000000"/>
      <w:sz w:val="24"/>
      <w:szCs w:val="24"/>
      <w:u w:color="000000"/>
      <w:lang w:val="en-US" w:eastAsia="zh-CN" w:bidi="ar-SA"/>
    </w:rPr>
  </w:style>
  <w:style w:type="paragraph" w:customStyle="1" w:styleId="12">
    <w:name w:val="Table Paragraph"/>
    <w:basedOn w:val="1"/>
    <w:qFormat/>
    <w:uiPriority w:val="1"/>
    <w:pPr>
      <w:spacing w:before="57"/>
      <w:ind w:left="9"/>
    </w:pPr>
  </w:style>
  <w:style w:type="character" w:customStyle="1" w:styleId="13">
    <w:name w:val="fontstyle01"/>
    <w:basedOn w:val="8"/>
    <w:qFormat/>
    <w:uiPriority w:val="0"/>
    <w:rPr>
      <w:rFonts w:ascii="楷体_GB2312" w:hAnsi="楷体_GB2312" w:eastAsia="楷体_GB2312" w:cs="楷体_GB2312"/>
      <w:color w:val="000000"/>
      <w:sz w:val="32"/>
      <w:szCs w:val="32"/>
    </w:rPr>
  </w:style>
  <w:style w:type="character" w:customStyle="1" w:styleId="14">
    <w:name w:val="fontstyle11"/>
    <w:basedOn w:val="8"/>
    <w:qFormat/>
    <w:uiPriority w:val="0"/>
    <w:rPr>
      <w:rFonts w:ascii="仿宋_GB2312" w:hAnsi="仿宋_GB2312" w:eastAsia="仿宋_GB2312" w:cs="仿宋_GB2312"/>
      <w:color w:val="000000"/>
      <w:sz w:val="32"/>
      <w:szCs w:val="32"/>
    </w:rPr>
  </w:style>
  <w:style w:type="character" w:customStyle="1" w:styleId="15">
    <w:name w:val="fontstyle31"/>
    <w:basedOn w:val="8"/>
    <w:qFormat/>
    <w:uiPriority w:val="0"/>
    <w:rPr>
      <w:rFonts w:ascii="TimesNewRoman" w:hAnsi="TimesNewRoman" w:eastAsia="TimesNewRoman" w:cs="TimesNewRoman"/>
      <w:color w:val="000000"/>
      <w:sz w:val="32"/>
      <w:szCs w:val="32"/>
    </w:rPr>
  </w:style>
  <w:style w:type="character" w:customStyle="1" w:styleId="16">
    <w:name w:val="font01"/>
    <w:basedOn w:val="8"/>
    <w:qFormat/>
    <w:uiPriority w:val="0"/>
    <w:rPr>
      <w:rFonts w:hint="default" w:ascii="Arial" w:hAnsi="Arial" w:cs="Arial"/>
      <w:color w:val="000000"/>
      <w:sz w:val="20"/>
      <w:szCs w:val="20"/>
      <w:u w:val="none"/>
    </w:rPr>
  </w:style>
  <w:style w:type="character" w:customStyle="1" w:styleId="17">
    <w:name w:val="font61"/>
    <w:basedOn w:val="8"/>
    <w:qFormat/>
    <w:uiPriority w:val="0"/>
    <w:rPr>
      <w:rFonts w:hint="eastAsia" w:ascii="宋体" w:hAnsi="宋体" w:eastAsia="宋体" w:cs="宋体"/>
      <w:color w:val="000000"/>
      <w:sz w:val="20"/>
      <w:szCs w:val="20"/>
      <w:u w:val="none"/>
    </w:rPr>
  </w:style>
  <w:style w:type="character" w:customStyle="1" w:styleId="18">
    <w:name w:val="font11"/>
    <w:basedOn w:val="8"/>
    <w:qFormat/>
    <w:uiPriority w:val="0"/>
    <w:rPr>
      <w:rFonts w:hint="eastAsia" w:ascii="宋体" w:hAnsi="宋体" w:eastAsia="宋体" w:cs="宋体"/>
      <w:color w:val="000000"/>
      <w:sz w:val="16"/>
      <w:szCs w:val="16"/>
      <w:u w:val="none"/>
    </w:rPr>
  </w:style>
  <w:style w:type="character" w:customStyle="1" w:styleId="19">
    <w:name w:val="font21"/>
    <w:basedOn w:val="8"/>
    <w:qFormat/>
    <w:uiPriority w:val="0"/>
    <w:rPr>
      <w:rFonts w:hint="eastAsia" w:ascii="宋体" w:hAnsi="宋体" w:eastAsia="宋体" w:cs="宋体"/>
      <w:color w:val="000000"/>
      <w:sz w:val="20"/>
      <w:szCs w:val="20"/>
      <w:u w:val="none"/>
    </w:rPr>
  </w:style>
  <w:style w:type="character" w:customStyle="1" w:styleId="20">
    <w:name w:val="font31"/>
    <w:basedOn w:val="8"/>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Words>
  <Characters>299</Characters>
  <Lines>2</Lines>
  <Paragraphs>1</Paragraphs>
  <TotalTime>5</TotalTime>
  <ScaleCrop>false</ScaleCrop>
  <LinksUpToDate>false</LinksUpToDate>
  <CharactersWithSpaces>350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2019-07-15T06:54:00Z</dcterms:created>
  <dc:creator>Administrator</dc:creator>
  <cp:lastModifiedBy>日匆</cp:lastModifiedBy>
  <cp:lastPrinted>2019-10-21T08:45:00Z</cp:lastPrinted>
  <dcterms:modified xsi:type="dcterms:W3CDTF">2020-10-22T00:29:31Z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