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shd w:val="clear" w:fill="FFFFFF"/>
        </w:rPr>
      </w:pPr>
      <w:r>
        <w:rPr>
          <w:rFonts w:hint="eastAsia" w:ascii="宋体" w:hAnsi="宋体" w:eastAsia="宋体" w:cs="宋体"/>
          <w:b/>
          <w:bCs/>
          <w:color w:val="auto"/>
          <w:sz w:val="30"/>
          <w:szCs w:val="30"/>
          <w:lang w:eastAsia="zh-CN"/>
        </w:rPr>
        <w:t>广西建通工程咨询有限责任公司关于资源县中峰不停车检测点</w:t>
      </w:r>
      <w:r>
        <w:rPr>
          <w:rFonts w:hint="eastAsia" w:ascii="宋体" w:hAnsi="宋体" w:eastAsia="宋体" w:cs="宋体"/>
          <w:b/>
          <w:bCs/>
          <w:color w:val="auto"/>
          <w:sz w:val="30"/>
          <w:szCs w:val="30"/>
        </w:rPr>
        <w:t>（项目编号：</w:t>
      </w:r>
      <w:r>
        <w:rPr>
          <w:rFonts w:hint="eastAsia" w:ascii="宋体" w:hAnsi="宋体" w:eastAsia="宋体" w:cs="宋体"/>
          <w:b/>
          <w:bCs/>
          <w:color w:val="auto"/>
          <w:sz w:val="30"/>
          <w:szCs w:val="30"/>
          <w:lang w:eastAsia="zh-CN"/>
        </w:rPr>
        <w:t>GLZC2023-J1-290031-GXJT</w:t>
      </w:r>
      <w:r>
        <w:rPr>
          <w:rFonts w:hint="eastAsia" w:ascii="宋体" w:hAnsi="宋体" w:eastAsia="宋体" w:cs="宋体"/>
          <w:b/>
          <w:bCs/>
          <w:color w:val="auto"/>
          <w:sz w:val="30"/>
          <w:szCs w:val="30"/>
        </w:rPr>
        <w:t>）</w:t>
      </w:r>
      <w:r>
        <w:rPr>
          <w:rFonts w:hint="eastAsia" w:ascii="宋体" w:hAnsi="宋体" w:eastAsia="宋体" w:cs="宋体"/>
          <w:b/>
          <w:color w:val="auto"/>
          <w:sz w:val="30"/>
          <w:szCs w:val="30"/>
          <w:shd w:val="clear" w:fill="FFFFFF"/>
        </w:rPr>
        <w:t>采购质疑答复函</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color w:val="auto"/>
          <w:sz w:val="32"/>
          <w:szCs w:val="32"/>
          <w:shd w:val="clear"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right="0"/>
        <w:jc w:val="both"/>
        <w:textAlignment w:val="auto"/>
        <w:rPr>
          <w:rFonts w:hint="eastAsia" w:ascii="宋体" w:hAnsi="宋体" w:eastAsia="宋体" w:cs="宋体"/>
          <w:b w:val="0"/>
          <w:bCs w:val="0"/>
          <w:color w:val="auto"/>
          <w:sz w:val="24"/>
          <w:szCs w:val="24"/>
          <w:shd w:val="clear" w:fill="FFFFFF"/>
          <w:lang w:val="en-US" w:eastAsia="zh-CN"/>
        </w:rPr>
      </w:pPr>
      <w:r>
        <w:rPr>
          <w:rFonts w:hint="eastAsia" w:ascii="宋体" w:hAnsi="宋体" w:eastAsia="宋体" w:cs="宋体"/>
          <w:b w:val="0"/>
          <w:bCs w:val="0"/>
          <w:color w:val="auto"/>
          <w:sz w:val="24"/>
          <w:szCs w:val="24"/>
          <w:shd w:val="clear" w:fill="FFFFFF"/>
        </w:rPr>
        <w:t>质疑供应商：</w:t>
      </w:r>
      <w:r>
        <w:rPr>
          <w:rFonts w:hint="eastAsia" w:ascii="宋体" w:hAnsi="宋体" w:eastAsia="宋体" w:cs="宋体"/>
          <w:b w:val="0"/>
          <w:bCs w:val="0"/>
          <w:color w:val="auto"/>
          <w:sz w:val="24"/>
          <w:szCs w:val="24"/>
          <w:shd w:val="clear" w:fill="FFFFFF"/>
          <w:lang w:eastAsia="zh-CN"/>
        </w:rPr>
        <w:t>山西国强高科股份有限公司</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right="0"/>
        <w:jc w:val="both"/>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b w:val="0"/>
          <w:bCs w:val="0"/>
          <w:color w:val="auto"/>
          <w:sz w:val="24"/>
          <w:szCs w:val="24"/>
          <w:shd w:val="clear" w:fill="FFFFFF"/>
        </w:rPr>
        <w:t>地址：</w:t>
      </w:r>
      <w:r>
        <w:rPr>
          <w:rFonts w:hint="eastAsia" w:ascii="宋体" w:hAnsi="宋体" w:eastAsia="宋体" w:cs="宋体"/>
          <w:b w:val="0"/>
          <w:bCs w:val="0"/>
          <w:color w:val="auto"/>
          <w:sz w:val="24"/>
          <w:szCs w:val="24"/>
          <w:shd w:val="clear" w:fill="FFFFFF"/>
          <w:lang w:eastAsia="zh-CN"/>
        </w:rPr>
        <w:t>运城市盐湖区盐湖工业园振兴路中段</w:t>
      </w:r>
      <w:r>
        <w:rPr>
          <w:rFonts w:hint="eastAsia" w:ascii="宋体" w:hAnsi="宋体" w:eastAsia="宋体" w:cs="宋体"/>
          <w:b w:val="0"/>
          <w:bCs w:val="0"/>
          <w:color w:val="auto"/>
          <w:sz w:val="24"/>
          <w:szCs w:val="24"/>
          <w:shd w:val="clear" w:fill="FFFFFF"/>
          <w:lang w:val="en-US" w:eastAsia="zh-CN"/>
        </w:rPr>
        <w:t xml:space="preserve">  </w:t>
      </w:r>
      <w:r>
        <w:rPr>
          <w:rFonts w:hint="eastAsia" w:ascii="宋体" w:hAnsi="宋体" w:eastAsia="宋体" w:cs="宋体"/>
          <w:b w:val="0"/>
          <w:bCs w:val="0"/>
          <w:color w:val="auto"/>
          <w:sz w:val="24"/>
          <w:szCs w:val="24"/>
          <w:shd w:val="clear" w:fill="FFFFFF"/>
        </w:rPr>
        <w:t>邮编：</w:t>
      </w:r>
      <w:r>
        <w:rPr>
          <w:rFonts w:hint="eastAsia" w:ascii="宋体" w:hAnsi="宋体" w:eastAsia="宋体" w:cs="宋体"/>
          <w:b w:val="0"/>
          <w:bCs w:val="0"/>
          <w:color w:val="auto"/>
          <w:sz w:val="24"/>
          <w:szCs w:val="24"/>
          <w:shd w:val="clear" w:fill="FFFFFF"/>
          <w:lang w:eastAsia="zh-CN"/>
        </w:rPr>
        <w:t>044000</w:t>
      </w:r>
    </w:p>
    <w:p>
      <w:pPr>
        <w:pStyle w:val="6"/>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000000"/>
          <w:spacing w:val="0"/>
          <w:w w:val="100"/>
          <w:kern w:val="2"/>
          <w:position w:val="0"/>
          <w:sz w:val="24"/>
          <w:szCs w:val="24"/>
          <w:lang w:val="en-US" w:eastAsia="zh-CN" w:bidi="ar-SA"/>
        </w:rPr>
      </w:pPr>
      <w:r>
        <w:rPr>
          <w:rFonts w:hint="eastAsia" w:ascii="宋体" w:hAnsi="宋体" w:eastAsia="宋体" w:cs="宋体"/>
          <w:color w:val="000000"/>
          <w:spacing w:val="0"/>
          <w:w w:val="100"/>
          <w:kern w:val="2"/>
          <w:position w:val="0"/>
          <w:sz w:val="24"/>
          <w:szCs w:val="24"/>
          <w:lang w:val="en-US" w:eastAsia="zh-CN" w:bidi="ar-SA"/>
        </w:rPr>
        <w:t>联系人：梁凯伟  联系电话：19398797009</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right="0"/>
        <w:jc w:val="both"/>
        <w:textAlignment w:val="auto"/>
        <w:rPr>
          <w:rFonts w:hint="eastAsia" w:ascii="宋体" w:hAnsi="宋体" w:eastAsia="宋体" w:cs="宋体"/>
          <w:b w:val="0"/>
          <w:bCs w:val="0"/>
          <w:color w:val="auto"/>
          <w:sz w:val="24"/>
          <w:szCs w:val="24"/>
          <w:shd w:val="clear" w:fill="FFFFFF"/>
          <w:lang w:eastAsia="zh-CN"/>
        </w:rPr>
      </w:pPr>
      <w:r>
        <w:rPr>
          <w:rFonts w:hint="eastAsia" w:ascii="宋体" w:hAnsi="宋体" w:eastAsia="宋体" w:cs="宋体"/>
          <w:b w:val="0"/>
          <w:bCs w:val="0"/>
          <w:color w:val="auto"/>
          <w:sz w:val="24"/>
          <w:szCs w:val="24"/>
          <w:shd w:val="clear" w:fill="FFFFFF"/>
        </w:rPr>
        <w:t>地址：</w:t>
      </w:r>
      <w:r>
        <w:rPr>
          <w:rFonts w:hint="eastAsia" w:ascii="宋体" w:hAnsi="宋体" w:eastAsia="宋体" w:cs="宋体"/>
          <w:b w:val="0"/>
          <w:bCs w:val="0"/>
          <w:color w:val="auto"/>
          <w:sz w:val="24"/>
          <w:szCs w:val="24"/>
          <w:shd w:val="clear" w:fill="FFFFFF"/>
          <w:lang w:eastAsia="zh-CN"/>
        </w:rPr>
        <w:t>运城市盐湖区盐湖工业园振兴路中段</w:t>
      </w:r>
      <w:r>
        <w:rPr>
          <w:rFonts w:hint="eastAsia" w:ascii="宋体" w:hAnsi="宋体" w:eastAsia="宋体" w:cs="宋体"/>
          <w:b w:val="0"/>
          <w:bCs w:val="0"/>
          <w:color w:val="auto"/>
          <w:sz w:val="24"/>
          <w:szCs w:val="24"/>
          <w:shd w:val="clear" w:fill="FFFFFF"/>
          <w:lang w:val="en-US" w:eastAsia="zh-CN"/>
        </w:rPr>
        <w:t xml:space="preserve">  </w:t>
      </w:r>
      <w:r>
        <w:rPr>
          <w:rFonts w:hint="eastAsia" w:ascii="宋体" w:hAnsi="宋体" w:eastAsia="宋体" w:cs="宋体"/>
          <w:b w:val="0"/>
          <w:bCs w:val="0"/>
          <w:color w:val="auto"/>
          <w:sz w:val="24"/>
          <w:szCs w:val="24"/>
          <w:shd w:val="clear" w:fill="FFFFFF"/>
        </w:rPr>
        <w:t>邮编：</w:t>
      </w:r>
      <w:r>
        <w:rPr>
          <w:rFonts w:hint="eastAsia" w:ascii="宋体" w:hAnsi="宋体" w:eastAsia="宋体" w:cs="宋体"/>
          <w:b w:val="0"/>
          <w:bCs w:val="0"/>
          <w:color w:val="auto"/>
          <w:sz w:val="24"/>
          <w:szCs w:val="24"/>
          <w:shd w:val="clear" w:fill="FFFFFF"/>
          <w:lang w:eastAsia="zh-CN"/>
        </w:rPr>
        <w:t>044000</w:t>
      </w:r>
    </w:p>
    <w:p>
      <w:pPr>
        <w:pStyle w:val="6"/>
        <w:keepNext w:val="0"/>
        <w:keepLines w:val="0"/>
        <w:pageBreakBefore w:val="0"/>
        <w:kinsoku/>
        <w:wordWrap/>
        <w:overflowPunct/>
        <w:topLinePunct w:val="0"/>
        <w:autoSpaceDE/>
        <w:autoSpaceDN/>
        <w:bidi w:val="0"/>
        <w:adjustRightInd/>
        <w:snapToGrid/>
        <w:spacing w:after="0" w:line="38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right="0" w:firstLine="480" w:firstLineChars="200"/>
        <w:jc w:val="both"/>
        <w:textAlignment w:val="auto"/>
        <w:rPr>
          <w:rFonts w:hint="eastAsia" w:ascii="宋体" w:hAnsi="宋体" w:eastAsia="宋体" w:cs="宋体"/>
          <w:b w:val="0"/>
          <w:bCs w:val="0"/>
          <w:color w:val="auto"/>
          <w:sz w:val="24"/>
          <w:szCs w:val="24"/>
          <w:shd w:val="clear" w:fill="FFFFFF"/>
        </w:rPr>
      </w:pPr>
      <w:r>
        <w:rPr>
          <w:rFonts w:hint="eastAsia" w:ascii="宋体" w:hAnsi="宋体" w:eastAsia="宋体" w:cs="宋体"/>
          <w:b w:val="0"/>
          <w:bCs w:val="0"/>
          <w:color w:val="auto"/>
          <w:sz w:val="24"/>
          <w:szCs w:val="24"/>
          <w:shd w:val="clear" w:fill="FFFFFF"/>
        </w:rPr>
        <w:t>我公司于202</w:t>
      </w:r>
      <w:r>
        <w:rPr>
          <w:rFonts w:hint="eastAsia" w:ascii="宋体" w:hAnsi="宋体" w:eastAsia="宋体" w:cs="宋体"/>
          <w:b w:val="0"/>
          <w:bCs w:val="0"/>
          <w:color w:val="auto"/>
          <w:sz w:val="24"/>
          <w:szCs w:val="24"/>
          <w:shd w:val="clear" w:fill="FFFFFF"/>
          <w:lang w:val="en-US" w:eastAsia="zh-CN"/>
        </w:rPr>
        <w:t>3</w:t>
      </w:r>
      <w:r>
        <w:rPr>
          <w:rFonts w:hint="eastAsia" w:ascii="宋体" w:hAnsi="宋体" w:eastAsia="宋体" w:cs="宋体"/>
          <w:b w:val="0"/>
          <w:bCs w:val="0"/>
          <w:color w:val="auto"/>
          <w:sz w:val="24"/>
          <w:szCs w:val="24"/>
          <w:shd w:val="clear" w:fill="FFFFFF"/>
        </w:rPr>
        <w:t>年</w:t>
      </w:r>
      <w:r>
        <w:rPr>
          <w:rFonts w:hint="eastAsia" w:ascii="宋体" w:hAnsi="宋体" w:eastAsia="宋体" w:cs="宋体"/>
          <w:b w:val="0"/>
          <w:bCs w:val="0"/>
          <w:color w:val="auto"/>
          <w:sz w:val="24"/>
          <w:szCs w:val="24"/>
          <w:shd w:val="clear" w:fill="FFFFFF"/>
          <w:lang w:val="en-US" w:eastAsia="zh-CN"/>
        </w:rPr>
        <w:t>9</w:t>
      </w:r>
      <w:r>
        <w:rPr>
          <w:rFonts w:hint="eastAsia" w:ascii="宋体" w:hAnsi="宋体" w:eastAsia="宋体" w:cs="宋体"/>
          <w:b w:val="0"/>
          <w:bCs w:val="0"/>
          <w:color w:val="auto"/>
          <w:sz w:val="24"/>
          <w:szCs w:val="24"/>
          <w:shd w:val="clear" w:fill="FFFFFF"/>
        </w:rPr>
        <w:t>月</w:t>
      </w:r>
      <w:r>
        <w:rPr>
          <w:rFonts w:hint="eastAsia" w:ascii="宋体" w:hAnsi="宋体" w:eastAsia="宋体" w:cs="宋体"/>
          <w:b w:val="0"/>
          <w:bCs w:val="0"/>
          <w:color w:val="auto"/>
          <w:sz w:val="24"/>
          <w:szCs w:val="24"/>
          <w:shd w:val="clear" w:fill="FFFFFF"/>
          <w:lang w:val="en-US" w:eastAsia="zh-CN"/>
        </w:rPr>
        <w:t>21</w:t>
      </w:r>
      <w:r>
        <w:rPr>
          <w:rFonts w:hint="eastAsia" w:ascii="宋体" w:hAnsi="宋体" w:eastAsia="宋体" w:cs="宋体"/>
          <w:b w:val="0"/>
          <w:bCs w:val="0"/>
          <w:color w:val="auto"/>
          <w:sz w:val="24"/>
          <w:szCs w:val="24"/>
          <w:shd w:val="clear" w:fill="FFFFFF"/>
        </w:rPr>
        <w:t>日收到贵公司</w:t>
      </w:r>
      <w:r>
        <w:rPr>
          <w:rFonts w:hint="eastAsia" w:ascii="宋体" w:hAnsi="宋体" w:eastAsia="宋体" w:cs="宋体"/>
          <w:b w:val="0"/>
          <w:bCs w:val="0"/>
          <w:color w:val="auto"/>
          <w:sz w:val="24"/>
          <w:szCs w:val="24"/>
          <w:shd w:val="clear" w:fill="FFFFFF"/>
          <w:lang w:eastAsia="zh-CN"/>
        </w:rPr>
        <w:t>以快递形式递交的</w:t>
      </w:r>
      <w:r>
        <w:rPr>
          <w:rFonts w:hint="eastAsia" w:ascii="宋体" w:hAnsi="宋体" w:eastAsia="宋体" w:cs="宋体"/>
          <w:b w:val="0"/>
          <w:bCs w:val="0"/>
          <w:color w:val="auto"/>
          <w:sz w:val="24"/>
          <w:szCs w:val="24"/>
          <w:shd w:val="clear" w:fill="FFFFFF"/>
        </w:rPr>
        <w:t>关于</w:t>
      </w:r>
      <w:r>
        <w:rPr>
          <w:rFonts w:hint="eastAsia" w:ascii="宋体" w:hAnsi="宋体" w:eastAsia="宋体" w:cs="宋体"/>
          <w:b w:val="0"/>
          <w:bCs w:val="0"/>
          <w:color w:val="auto"/>
          <w:sz w:val="24"/>
          <w:szCs w:val="24"/>
          <w:shd w:val="clear" w:fill="FFFFFF"/>
          <w:lang w:eastAsia="zh-CN"/>
        </w:rPr>
        <w:t>资源县中峰不停车检测点</w:t>
      </w:r>
      <w:r>
        <w:rPr>
          <w:rFonts w:hint="eastAsia" w:ascii="宋体" w:hAnsi="宋体" w:eastAsia="宋体" w:cs="宋体"/>
          <w:b w:val="0"/>
          <w:bCs w:val="0"/>
          <w:color w:val="auto"/>
          <w:sz w:val="24"/>
          <w:szCs w:val="24"/>
          <w:shd w:val="clear" w:fill="FFFFFF"/>
        </w:rPr>
        <w:t>（项目编号：</w:t>
      </w:r>
      <w:r>
        <w:rPr>
          <w:rFonts w:hint="eastAsia" w:ascii="宋体" w:hAnsi="宋体" w:eastAsia="宋体" w:cs="宋体"/>
          <w:b w:val="0"/>
          <w:bCs w:val="0"/>
          <w:color w:val="auto"/>
          <w:sz w:val="24"/>
          <w:szCs w:val="24"/>
          <w:shd w:val="clear" w:fill="FFFFFF"/>
          <w:lang w:eastAsia="zh-CN"/>
        </w:rPr>
        <w:t>GLZC2023-J1-290031-GXJT</w:t>
      </w:r>
      <w:r>
        <w:rPr>
          <w:rFonts w:hint="eastAsia" w:ascii="宋体" w:hAnsi="宋体" w:eastAsia="宋体" w:cs="宋体"/>
          <w:b w:val="0"/>
          <w:bCs w:val="0"/>
          <w:color w:val="auto"/>
          <w:sz w:val="24"/>
          <w:szCs w:val="24"/>
          <w:shd w:val="clear" w:fill="FFFFFF"/>
        </w:rPr>
        <w:t>）的质疑函原件，针对贵公司提出的问题，我公司高度重视，现对质疑事项答复如下：</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right="0" w:firstLine="482" w:firstLineChars="200"/>
        <w:jc w:val="both"/>
        <w:textAlignment w:val="auto"/>
        <w:rPr>
          <w:rFonts w:hint="eastAsia" w:ascii="宋体" w:hAnsi="宋体" w:eastAsia="宋体" w:cs="宋体"/>
          <w:color w:val="auto"/>
          <w:spacing w:val="0"/>
          <w:w w:val="100"/>
          <w:position w:val="0"/>
          <w:sz w:val="24"/>
          <w:szCs w:val="24"/>
        </w:rPr>
      </w:pPr>
      <w:r>
        <w:rPr>
          <w:rStyle w:val="10"/>
          <w:rFonts w:hint="eastAsia" w:ascii="宋体" w:hAnsi="宋体" w:eastAsia="宋体" w:cs="宋体"/>
          <w:b/>
          <w:bCs/>
          <w:color w:val="auto"/>
          <w:sz w:val="24"/>
          <w:szCs w:val="24"/>
          <w:shd w:val="clear" w:fill="FFFFFF"/>
        </w:rPr>
        <w:t>质疑事项</w:t>
      </w:r>
      <w:r>
        <w:rPr>
          <w:rStyle w:val="10"/>
          <w:rFonts w:hint="eastAsia" w:ascii="宋体" w:hAnsi="宋体" w:eastAsia="宋体" w:cs="宋体"/>
          <w:b/>
          <w:bCs/>
          <w:color w:val="auto"/>
          <w:sz w:val="24"/>
          <w:szCs w:val="24"/>
          <w:shd w:val="clear" w:fill="FFFFFF"/>
          <w:lang w:val="en-US" w:eastAsia="zh-CN"/>
        </w:rPr>
        <w:t>1</w:t>
      </w:r>
      <w:r>
        <w:rPr>
          <w:rStyle w:val="10"/>
          <w:rFonts w:hint="eastAsia" w:ascii="宋体" w:hAnsi="宋体" w:eastAsia="宋体" w:cs="宋体"/>
          <w:b/>
          <w:bCs/>
          <w:color w:val="auto"/>
          <w:sz w:val="24"/>
          <w:szCs w:val="24"/>
          <w:shd w:val="clear" w:fill="FFFFFF"/>
        </w:rPr>
        <w:t>：</w:t>
      </w:r>
      <w:r>
        <w:rPr>
          <w:rFonts w:hint="eastAsia" w:ascii="宋体" w:hAnsi="宋体" w:eastAsia="宋体" w:cs="宋体"/>
          <w:color w:val="auto"/>
          <w:spacing w:val="0"/>
          <w:w w:val="100"/>
          <w:position w:val="0"/>
          <w:sz w:val="24"/>
          <w:szCs w:val="24"/>
        </w:rPr>
        <w:t>本</w:t>
      </w:r>
      <w:r>
        <w:rPr>
          <w:rFonts w:hint="eastAsia" w:ascii="宋体" w:hAnsi="宋体" w:eastAsia="宋体" w:cs="宋体"/>
          <w:color w:val="auto"/>
          <w:spacing w:val="0"/>
          <w:w w:val="100"/>
          <w:position w:val="0"/>
          <w:sz w:val="24"/>
          <w:szCs w:val="24"/>
          <w:lang w:eastAsia="zh-CN"/>
        </w:rPr>
        <w:t>项目</w:t>
      </w:r>
      <w:r>
        <w:rPr>
          <w:rFonts w:hint="eastAsia" w:ascii="宋体" w:hAnsi="宋体" w:eastAsia="宋体" w:cs="宋体"/>
          <w:color w:val="auto"/>
          <w:spacing w:val="0"/>
          <w:w w:val="100"/>
          <w:position w:val="0"/>
          <w:sz w:val="24"/>
          <w:szCs w:val="24"/>
        </w:rPr>
        <w:t>成交结果公告提出我公司</w:t>
      </w:r>
      <w:r>
        <w:rPr>
          <w:rFonts w:hint="eastAsia" w:ascii="宋体" w:hAnsi="宋体" w:eastAsia="宋体" w:cs="宋体"/>
          <w:color w:val="auto"/>
          <w:spacing w:val="0"/>
          <w:w w:val="100"/>
          <w:position w:val="0"/>
          <w:sz w:val="24"/>
          <w:szCs w:val="24"/>
          <w:lang w:eastAsia="zh-CN"/>
        </w:rPr>
        <w:t>提供的</w:t>
      </w:r>
      <w:r>
        <w:rPr>
          <w:rFonts w:hint="eastAsia" w:ascii="宋体" w:hAnsi="宋体" w:eastAsia="宋体" w:cs="宋体"/>
          <w:color w:val="auto"/>
          <w:spacing w:val="0"/>
          <w:w w:val="100"/>
          <w:position w:val="0"/>
          <w:sz w:val="24"/>
          <w:szCs w:val="24"/>
        </w:rPr>
        <w:t>第一项动态称重的项号8货物尺寸与需求不符，符合性审查不通过。</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right="0" w:firstLine="482" w:firstLineChars="200"/>
        <w:jc w:val="both"/>
        <w:textAlignment w:val="auto"/>
        <w:rPr>
          <w:rFonts w:hint="eastAsia" w:ascii="宋体" w:hAnsi="宋体" w:eastAsia="宋体" w:cs="宋体"/>
          <w:color w:val="auto"/>
          <w:spacing w:val="0"/>
          <w:w w:val="100"/>
          <w:position w:val="0"/>
          <w:sz w:val="24"/>
          <w:szCs w:val="24"/>
        </w:rPr>
      </w:pPr>
      <w:r>
        <w:rPr>
          <w:rFonts w:hint="eastAsia" w:ascii="宋体" w:hAnsi="宋体" w:eastAsia="宋体" w:cs="宋体"/>
          <w:b/>
          <w:bCs/>
          <w:color w:val="auto"/>
          <w:spacing w:val="0"/>
          <w:w w:val="100"/>
          <w:position w:val="0"/>
          <w:sz w:val="24"/>
          <w:szCs w:val="24"/>
        </w:rPr>
        <w:t>事实依据</w:t>
      </w:r>
      <w:r>
        <w:rPr>
          <w:rFonts w:hint="eastAsia" w:ascii="宋体" w:hAnsi="宋体" w:eastAsia="宋体" w:cs="宋体"/>
          <w:b/>
          <w:bCs/>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招标文件第三章采购需求第一项动态称重的项号8机架式液晶显示器项目要求及技术需求为</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 xml:space="preserve"> 17.3 寸</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我公司所递交的投标文件报价表中，第一项动态称重的项号8机架式液晶显示器拟供尺寸为17.3寸，技术、商务偏离情况说明表中该项产品响应情况也为17.3寸，完全符合招标文件要求。</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right="0" w:firstLine="482" w:firstLineChars="200"/>
        <w:jc w:val="both"/>
        <w:textAlignment w:val="auto"/>
        <w:rPr>
          <w:rStyle w:val="10"/>
          <w:rFonts w:hint="eastAsia" w:ascii="宋体" w:hAnsi="宋体" w:eastAsia="宋体" w:cs="宋体"/>
          <w:b/>
          <w:bCs/>
          <w:color w:val="auto"/>
          <w:sz w:val="24"/>
          <w:szCs w:val="24"/>
          <w:shd w:val="clear" w:fill="FFFFFF"/>
          <w:lang w:eastAsia="zh-CN"/>
        </w:rPr>
      </w:pPr>
      <w:r>
        <w:rPr>
          <w:rFonts w:hint="eastAsia" w:ascii="宋体" w:hAnsi="宋体" w:eastAsia="宋体" w:cs="宋体"/>
          <w:b/>
          <w:bCs/>
          <w:color w:val="auto"/>
          <w:spacing w:val="0"/>
          <w:w w:val="100"/>
          <w:position w:val="0"/>
          <w:sz w:val="24"/>
          <w:szCs w:val="24"/>
        </w:rPr>
        <w:t>法律依据</w:t>
      </w:r>
      <w:r>
        <w:rPr>
          <w:rFonts w:hint="eastAsia" w:ascii="宋体" w:hAnsi="宋体" w:eastAsia="宋体" w:cs="宋体"/>
          <w:b/>
          <w:bCs/>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本项目采用的机架式显示器与节能产品清单中液晶显示器有所不同，需要耐高低温，防尘，属于工业设备，依据节能产品政府采购品</w:t>
      </w:r>
      <w:r>
        <w:rPr>
          <w:rFonts w:hint="eastAsia" w:ascii="宋体" w:hAnsi="宋体" w:eastAsia="宋体" w:cs="宋体"/>
          <w:color w:val="auto"/>
          <w:spacing w:val="0"/>
          <w:w w:val="100"/>
          <w:position w:val="0"/>
          <w:sz w:val="24"/>
          <w:szCs w:val="24"/>
          <w:lang w:eastAsia="zh-CN"/>
        </w:rPr>
        <w:t>，</w:t>
      </w:r>
      <w:bookmarkStart w:id="0" w:name="_GoBack"/>
      <w:bookmarkEnd w:id="0"/>
      <w:r>
        <w:rPr>
          <w:rFonts w:hint="eastAsia" w:ascii="宋体" w:hAnsi="宋体" w:eastAsia="宋体" w:cs="宋体"/>
          <w:color w:val="auto"/>
          <w:spacing w:val="0"/>
          <w:w w:val="100"/>
          <w:position w:val="0"/>
          <w:sz w:val="24"/>
          <w:szCs w:val="24"/>
        </w:rPr>
        <w:t>且清单中液晶显示器依据的标准《计算机显示器能效限定值及能效等级》(GB21520)， 工程、医疗、工业设备等专业用途显示器不属于节能产品，故本</w:t>
      </w:r>
      <w:r>
        <w:rPr>
          <w:rFonts w:hint="eastAsia" w:ascii="宋体" w:hAnsi="宋体" w:eastAsia="宋体" w:cs="宋体"/>
          <w:color w:val="auto"/>
          <w:spacing w:val="0"/>
          <w:w w:val="100"/>
          <w:position w:val="0"/>
          <w:sz w:val="24"/>
          <w:szCs w:val="24"/>
          <w:lang w:eastAsia="zh-CN"/>
        </w:rPr>
        <w:t>项目</w:t>
      </w:r>
      <w:r>
        <w:rPr>
          <w:rFonts w:hint="eastAsia" w:ascii="宋体" w:hAnsi="宋体" w:eastAsia="宋体" w:cs="宋体"/>
          <w:color w:val="auto"/>
          <w:spacing w:val="0"/>
          <w:w w:val="100"/>
          <w:position w:val="0"/>
          <w:sz w:val="24"/>
          <w:szCs w:val="24"/>
        </w:rPr>
        <w:t>招标清单中机架式显示器不属于节能产品，可以不提供节能产品证书。</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right="0" w:firstLine="482" w:firstLineChars="200"/>
        <w:jc w:val="both"/>
        <w:textAlignment w:val="auto"/>
        <w:rPr>
          <w:rFonts w:hint="default" w:ascii="宋体" w:hAnsi="宋体" w:eastAsia="宋体" w:cs="宋体"/>
          <w:b/>
          <w:bCs/>
          <w:color w:val="auto"/>
          <w:spacing w:val="0"/>
          <w:w w:val="100"/>
          <w:position w:val="0"/>
          <w:sz w:val="24"/>
          <w:szCs w:val="24"/>
          <w:lang w:val="en-US"/>
        </w:rPr>
      </w:pPr>
      <w:r>
        <w:rPr>
          <w:rStyle w:val="10"/>
          <w:rFonts w:hint="eastAsia" w:ascii="宋体" w:hAnsi="宋体" w:eastAsia="宋体" w:cs="宋体"/>
          <w:b/>
          <w:bCs/>
          <w:color w:val="auto"/>
          <w:sz w:val="24"/>
          <w:szCs w:val="24"/>
          <w:shd w:val="clear" w:fill="FFFFFF"/>
        </w:rPr>
        <w:t>质疑</w:t>
      </w:r>
      <w:r>
        <w:rPr>
          <w:rFonts w:hint="eastAsia" w:ascii="宋体" w:hAnsi="宋体" w:eastAsia="宋体" w:cs="宋体"/>
          <w:b/>
          <w:bCs/>
          <w:color w:val="auto"/>
          <w:spacing w:val="0"/>
          <w:w w:val="100"/>
          <w:position w:val="0"/>
          <w:sz w:val="24"/>
          <w:szCs w:val="24"/>
        </w:rPr>
        <w:t>答复</w:t>
      </w:r>
      <w:r>
        <w:rPr>
          <w:rFonts w:hint="eastAsia" w:ascii="宋体" w:hAnsi="宋体" w:eastAsia="宋体" w:cs="宋体"/>
          <w:b/>
          <w:bCs/>
          <w:color w:val="auto"/>
          <w:spacing w:val="0"/>
          <w:w w:val="100"/>
          <w:position w:val="0"/>
          <w:sz w:val="24"/>
          <w:szCs w:val="24"/>
          <w:lang w:val="en-US" w:eastAsia="zh-CN"/>
        </w:rPr>
        <w:t>1</w:t>
      </w:r>
      <w:r>
        <w:rPr>
          <w:rFonts w:hint="eastAsia" w:ascii="宋体" w:hAnsi="宋体" w:eastAsia="宋体" w:cs="宋体"/>
          <w:b/>
          <w:bCs/>
          <w:color w:val="auto"/>
          <w:spacing w:val="0"/>
          <w:w w:val="100"/>
          <w:position w:val="0"/>
          <w:sz w:val="24"/>
          <w:szCs w:val="24"/>
          <w:lang w:eastAsia="zh-CN"/>
        </w:rPr>
        <w:t>：山西国强高科股份有限公司</w:t>
      </w:r>
      <w:r>
        <w:rPr>
          <w:rFonts w:hint="eastAsia" w:ascii="宋体" w:hAnsi="宋体" w:eastAsia="宋体" w:cs="宋体"/>
          <w:b/>
          <w:bCs/>
          <w:color w:val="auto"/>
          <w:spacing w:val="0"/>
          <w:w w:val="100"/>
          <w:position w:val="0"/>
          <w:sz w:val="24"/>
          <w:szCs w:val="24"/>
          <w:lang w:val="en-US" w:eastAsia="zh-CN"/>
        </w:rPr>
        <w:t>在评审过程中第二次澄清回复函回复：“1、动态称重第 8 项机架式液晶显示器，我公司提供的型号为 215LM00062，尺寸为 21.5 寸，大于招标文件技术要求的 17.5 寸，我公司报价时提供的规格型号为满足招标文件技术要求的尺寸，表述不够准确，现予以纠正。”，该回复将其提供的机架式液晶显示器尺寸更改为21.5寸，与竞争性谈判文件中要求的该项货物尺寸17.3</w:t>
      </w:r>
      <w:r>
        <w:rPr>
          <w:rFonts w:hint="eastAsia" w:ascii="宋体" w:hAnsi="宋体" w:eastAsia="宋体" w:cs="宋体"/>
          <w:b/>
          <w:bCs/>
          <w:color w:val="auto"/>
          <w:spacing w:val="0"/>
          <w:w w:val="100"/>
          <w:position w:val="0"/>
          <w:sz w:val="24"/>
          <w:szCs w:val="24"/>
        </w:rPr>
        <w:t>寸</w:t>
      </w:r>
      <w:r>
        <w:rPr>
          <w:rFonts w:hint="eastAsia" w:ascii="宋体" w:hAnsi="宋体" w:eastAsia="宋体" w:cs="宋体"/>
          <w:b/>
          <w:bCs/>
          <w:color w:val="auto"/>
          <w:spacing w:val="0"/>
          <w:w w:val="100"/>
          <w:position w:val="0"/>
          <w:sz w:val="24"/>
          <w:szCs w:val="24"/>
          <w:lang w:val="en-US" w:eastAsia="zh-CN"/>
        </w:rPr>
        <w:t>不符，据此，评审小组认定</w:t>
      </w:r>
      <w:r>
        <w:rPr>
          <w:rFonts w:hint="eastAsia" w:ascii="宋体" w:hAnsi="宋体" w:eastAsia="宋体" w:cs="宋体"/>
          <w:b/>
          <w:bCs/>
          <w:color w:val="auto"/>
          <w:spacing w:val="0"/>
          <w:w w:val="100"/>
          <w:position w:val="0"/>
          <w:sz w:val="24"/>
          <w:szCs w:val="24"/>
          <w:lang w:eastAsia="zh-CN"/>
        </w:rPr>
        <w:t>山西国强高科股份有限公司提供的</w:t>
      </w:r>
      <w:r>
        <w:rPr>
          <w:rFonts w:hint="eastAsia" w:ascii="宋体" w:hAnsi="宋体" w:eastAsia="宋体" w:cs="宋体"/>
          <w:b/>
          <w:bCs/>
          <w:color w:val="auto"/>
          <w:spacing w:val="0"/>
          <w:w w:val="100"/>
          <w:position w:val="0"/>
          <w:sz w:val="24"/>
          <w:szCs w:val="24"/>
        </w:rPr>
        <w:t>第一项动态称重的项号8货物尺寸与需求不符，符合性审查不通过。谈判小组</w:t>
      </w:r>
      <w:r>
        <w:rPr>
          <w:rFonts w:hint="eastAsia" w:ascii="宋体" w:hAnsi="宋体" w:eastAsia="宋体" w:cs="宋体"/>
          <w:b/>
          <w:bCs/>
          <w:color w:val="auto"/>
          <w:spacing w:val="0"/>
          <w:w w:val="100"/>
          <w:position w:val="0"/>
          <w:sz w:val="24"/>
          <w:szCs w:val="24"/>
          <w:lang w:val="en-US" w:eastAsia="zh-CN"/>
        </w:rPr>
        <w:t>将此评审结果</w:t>
      </w:r>
      <w:r>
        <w:rPr>
          <w:rFonts w:hint="eastAsia" w:ascii="宋体" w:hAnsi="宋体" w:eastAsia="宋体" w:cs="宋体"/>
          <w:b/>
          <w:bCs/>
          <w:color w:val="auto"/>
          <w:spacing w:val="0"/>
          <w:w w:val="100"/>
          <w:position w:val="0"/>
          <w:sz w:val="24"/>
          <w:szCs w:val="24"/>
        </w:rPr>
        <w:t>告知</w:t>
      </w:r>
      <w:r>
        <w:rPr>
          <w:rFonts w:hint="eastAsia" w:ascii="宋体" w:hAnsi="宋体" w:eastAsia="宋体" w:cs="宋体"/>
          <w:b/>
          <w:bCs/>
          <w:color w:val="auto"/>
          <w:spacing w:val="0"/>
          <w:w w:val="100"/>
          <w:position w:val="0"/>
          <w:sz w:val="24"/>
          <w:szCs w:val="24"/>
          <w:lang w:eastAsia="zh-CN"/>
        </w:rPr>
        <w:t>山西国强高科股份有限公司，在告知结果时该公司没有提出异议</w:t>
      </w:r>
      <w:r>
        <w:rPr>
          <w:rFonts w:hint="eastAsia" w:ascii="宋体" w:hAnsi="宋体" w:eastAsia="宋体" w:cs="宋体"/>
          <w:b/>
          <w:bCs/>
          <w:color w:val="auto"/>
          <w:spacing w:val="0"/>
          <w:w w:val="100"/>
          <w:position w:val="0"/>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right="0" w:firstLine="482" w:firstLineChars="200"/>
        <w:jc w:val="both"/>
        <w:textAlignment w:val="auto"/>
        <w:rPr>
          <w:rFonts w:hint="eastAsia" w:ascii="宋体" w:hAnsi="宋体" w:eastAsia="宋体" w:cs="宋体"/>
          <w:b/>
          <w:bCs/>
          <w:color w:val="auto"/>
          <w:spacing w:val="0"/>
          <w:w w:val="100"/>
          <w:position w:val="0"/>
          <w:sz w:val="24"/>
          <w:szCs w:val="24"/>
          <w:lang w:val="en-US" w:eastAsia="zh-CN"/>
        </w:rPr>
      </w:pPr>
      <w:r>
        <w:rPr>
          <w:rFonts w:hint="eastAsia" w:ascii="宋体" w:hAnsi="宋体" w:eastAsia="宋体" w:cs="宋体"/>
          <w:b/>
          <w:bCs/>
          <w:color w:val="auto"/>
          <w:spacing w:val="0"/>
          <w:w w:val="100"/>
          <w:position w:val="0"/>
          <w:sz w:val="24"/>
          <w:szCs w:val="24"/>
          <w:lang w:eastAsia="zh-CN"/>
        </w:rPr>
        <w:t>综上所述，</w:t>
      </w:r>
      <w:r>
        <w:rPr>
          <w:rFonts w:hint="eastAsia" w:ascii="宋体" w:hAnsi="宋体" w:eastAsia="宋体" w:cs="宋体"/>
          <w:b/>
          <w:bCs/>
          <w:color w:val="auto"/>
          <w:spacing w:val="0"/>
          <w:w w:val="100"/>
          <w:position w:val="0"/>
          <w:sz w:val="24"/>
          <w:szCs w:val="24"/>
          <w:lang w:val="en-US" w:eastAsia="zh-CN"/>
        </w:rPr>
        <w:t>该质疑事项不成立</w:t>
      </w:r>
      <w:r>
        <w:rPr>
          <w:rFonts w:hint="eastAsia" w:ascii="宋体" w:hAnsi="宋体" w:eastAsia="宋体" w:cs="宋体"/>
          <w:b/>
          <w:bCs/>
          <w:color w:val="auto"/>
          <w:spacing w:val="0"/>
          <w:w w:val="100"/>
          <w:position w:val="0"/>
          <w:sz w:val="24"/>
          <w:szCs w:val="24"/>
          <w:lang w:eastAsia="zh-CN"/>
        </w:rPr>
        <w:t>。</w:t>
      </w:r>
    </w:p>
    <w:p>
      <w:pPr>
        <w:pStyle w:val="42"/>
        <w:keepNext w:val="0"/>
        <w:keepLines w:val="0"/>
        <w:pageBreakBefore w:val="0"/>
        <w:widowControl w:val="0"/>
        <w:shd w:val="clear" w:color="auto" w:fill="auto"/>
        <w:kinsoku/>
        <w:wordWrap/>
        <w:overflowPunct/>
        <w:topLinePunct w:val="0"/>
        <w:autoSpaceDE/>
        <w:autoSpaceDN/>
        <w:bidi w:val="0"/>
        <w:adjustRightInd/>
        <w:snapToGrid/>
        <w:spacing w:line="380" w:lineRule="exact"/>
        <w:ind w:left="0" w:leftChars="0" w:right="0" w:firstLine="482" w:firstLineChars="200"/>
        <w:jc w:val="both"/>
        <w:textAlignment w:val="auto"/>
        <w:rPr>
          <w:rFonts w:hint="eastAsia" w:ascii="宋体" w:hAnsi="宋体" w:eastAsia="宋体" w:cs="宋体"/>
          <w:b/>
          <w:bCs/>
          <w:color w:val="auto"/>
          <w:spacing w:val="0"/>
          <w:w w:val="100"/>
          <w:kern w:val="2"/>
          <w:position w:val="0"/>
          <w:sz w:val="24"/>
          <w:szCs w:val="24"/>
          <w:u w:val="none"/>
          <w:shd w:val="clear" w:color="auto" w:fill="auto"/>
          <w:lang w:val="zh-TW" w:eastAsia="zh-TW" w:bidi="zh-TW"/>
        </w:rPr>
      </w:pPr>
      <w:r>
        <w:rPr>
          <w:rFonts w:hint="eastAsia" w:ascii="宋体" w:hAnsi="宋体" w:eastAsia="宋体" w:cs="宋体"/>
          <w:b/>
          <w:bCs/>
          <w:color w:val="auto"/>
          <w:spacing w:val="0"/>
          <w:w w:val="100"/>
          <w:kern w:val="2"/>
          <w:position w:val="0"/>
          <w:sz w:val="24"/>
          <w:szCs w:val="24"/>
          <w:u w:val="none"/>
          <w:shd w:val="clear" w:color="auto" w:fill="auto"/>
          <w:lang w:val="zh-TW" w:eastAsia="zh-TW" w:bidi="zh-TW"/>
        </w:rPr>
        <w:t>与质疑事项相关的质疑请求</w:t>
      </w:r>
    </w:p>
    <w:p>
      <w:pPr>
        <w:pStyle w:val="6"/>
        <w:keepNext w:val="0"/>
        <w:keepLines w:val="0"/>
        <w:pageBreakBefore w:val="0"/>
        <w:widowControl w:val="0"/>
        <w:kinsoku/>
        <w:wordWrap/>
        <w:overflowPunct/>
        <w:topLinePunct w:val="0"/>
        <w:autoSpaceDE/>
        <w:autoSpaceDN/>
        <w:bidi w:val="0"/>
        <w:adjustRightInd/>
        <w:snapToGrid/>
        <w:spacing w:beforeAutospacing="0" w:after="0" w:afterAutospacing="0" w:line="380" w:lineRule="exact"/>
        <w:ind w:left="0" w:right="0" w:firstLine="482" w:firstLineChars="200"/>
        <w:textAlignment w:val="auto"/>
        <w:rPr>
          <w:rFonts w:hint="eastAsia" w:ascii="宋体" w:hAnsi="宋体" w:eastAsia="宋体" w:cs="宋体"/>
          <w:color w:val="auto"/>
          <w:spacing w:val="0"/>
          <w:w w:val="100"/>
          <w:kern w:val="2"/>
          <w:position w:val="0"/>
          <w:sz w:val="24"/>
          <w:szCs w:val="24"/>
          <w:u w:val="none"/>
          <w:shd w:val="clear" w:color="auto" w:fill="auto"/>
          <w:lang w:val="en-US" w:eastAsia="zh-CN" w:bidi="zh-TW"/>
        </w:rPr>
      </w:pPr>
      <w:r>
        <w:rPr>
          <w:rFonts w:hint="eastAsia" w:ascii="宋体" w:hAnsi="宋体" w:eastAsia="宋体" w:cs="宋体"/>
          <w:b/>
          <w:bCs/>
          <w:color w:val="auto"/>
          <w:spacing w:val="0"/>
          <w:w w:val="100"/>
          <w:kern w:val="2"/>
          <w:position w:val="0"/>
          <w:sz w:val="24"/>
          <w:szCs w:val="24"/>
          <w:u w:val="none"/>
          <w:shd w:val="clear" w:color="auto" w:fill="auto"/>
          <w:lang w:val="zh-TW" w:eastAsia="zh-TW" w:bidi="zh-TW"/>
        </w:rPr>
        <w:t>请求：</w:t>
      </w:r>
      <w:r>
        <w:rPr>
          <w:rFonts w:hint="eastAsia" w:ascii="宋体" w:hAnsi="宋体" w:eastAsia="宋体" w:cs="宋体"/>
          <w:b w:val="0"/>
          <w:bCs w:val="0"/>
          <w:color w:val="auto"/>
          <w:spacing w:val="0"/>
          <w:w w:val="100"/>
          <w:kern w:val="2"/>
          <w:position w:val="0"/>
          <w:sz w:val="24"/>
          <w:szCs w:val="24"/>
          <w:u w:val="none"/>
          <w:shd w:val="clear" w:color="auto" w:fill="auto"/>
          <w:lang w:val="zh-TW" w:eastAsia="zh-TW" w:bidi="zh-TW"/>
        </w:rPr>
        <w:t>重新公平、公正评审资源县中峰不停车检测点项</w:t>
      </w:r>
      <w:r>
        <w:rPr>
          <w:rFonts w:hint="eastAsia" w:ascii="宋体" w:hAnsi="宋体" w:eastAsia="宋体" w:cs="宋体"/>
          <w:b w:val="0"/>
          <w:bCs w:val="0"/>
          <w:color w:val="auto"/>
          <w:spacing w:val="0"/>
          <w:w w:val="100"/>
          <w:kern w:val="2"/>
          <w:position w:val="0"/>
          <w:sz w:val="24"/>
          <w:szCs w:val="24"/>
          <w:u w:val="none"/>
          <w:shd w:val="clear" w:color="auto" w:fill="auto"/>
          <w:lang w:val="en-US" w:eastAsia="zh-CN" w:bidi="zh-TW"/>
        </w:rPr>
        <w:t>目</w:t>
      </w:r>
    </w:p>
    <w:p>
      <w:pPr>
        <w:pStyle w:val="6"/>
        <w:keepNext w:val="0"/>
        <w:keepLines w:val="0"/>
        <w:pageBreakBefore w:val="0"/>
        <w:kinsoku/>
        <w:wordWrap/>
        <w:overflowPunct/>
        <w:topLinePunct w:val="0"/>
        <w:autoSpaceDE/>
        <w:autoSpaceDN/>
        <w:bidi w:val="0"/>
        <w:adjustRightInd/>
        <w:snapToGrid/>
        <w:spacing w:beforeAutospacing="0" w:after="0" w:afterAutospacing="0" w:line="380" w:lineRule="exact"/>
        <w:ind w:left="0" w:right="0" w:firstLine="482" w:firstLineChars="200"/>
        <w:textAlignment w:val="auto"/>
        <w:rPr>
          <w:rFonts w:hint="eastAsia" w:ascii="宋体" w:hAnsi="宋体" w:eastAsia="宋体" w:cs="宋体"/>
          <w:b w:val="0"/>
          <w:bCs w:val="0"/>
          <w:color w:val="auto"/>
          <w:sz w:val="24"/>
          <w:szCs w:val="24"/>
          <w:shd w:val="clear" w:fill="FFFFFF"/>
        </w:rPr>
      </w:pPr>
      <w:r>
        <w:rPr>
          <w:rFonts w:hint="eastAsia" w:ascii="宋体" w:hAnsi="宋体" w:eastAsia="宋体" w:cs="宋体"/>
          <w:b/>
          <w:bCs/>
          <w:color w:val="auto"/>
          <w:sz w:val="24"/>
          <w:szCs w:val="24"/>
          <w:shd w:val="clear" w:fill="FFFFFF"/>
        </w:rPr>
        <w:t>质疑请求答复：</w:t>
      </w:r>
    </w:p>
    <w:p>
      <w:pPr>
        <w:pStyle w:val="6"/>
        <w:keepNext w:val="0"/>
        <w:keepLines w:val="0"/>
        <w:pageBreakBefore w:val="0"/>
        <w:kinsoku/>
        <w:wordWrap/>
        <w:overflowPunct/>
        <w:topLinePunct w:val="0"/>
        <w:autoSpaceDE/>
        <w:autoSpaceDN/>
        <w:bidi w:val="0"/>
        <w:adjustRightInd/>
        <w:snapToGrid/>
        <w:spacing w:beforeAutospacing="0" w:after="0" w:afterAutospacing="0" w:line="380" w:lineRule="exact"/>
        <w:ind w:left="0" w:right="0" w:firstLine="482"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根据《政府采购质疑和投诉办法》（财政部令第94号）第十六条“采购人、采购代理机构认为供应商质疑不成立，或者成立但未对中标、成交结果构成影响的，继续开展采购活动”的规定，本项目继续开展采购活动。</w:t>
      </w:r>
    </w:p>
    <w:p>
      <w:pPr>
        <w:pStyle w:val="6"/>
        <w:keepNext w:val="0"/>
        <w:keepLines w:val="0"/>
        <w:pageBreakBefore w:val="0"/>
        <w:kinsoku/>
        <w:wordWrap/>
        <w:overflowPunct/>
        <w:topLinePunct w:val="0"/>
        <w:autoSpaceDE/>
        <w:autoSpaceDN/>
        <w:bidi w:val="0"/>
        <w:adjustRightInd/>
        <w:snapToGrid/>
        <w:spacing w:beforeAutospacing="0" w:after="0" w:afterAutospacing="0" w:line="380" w:lineRule="exact"/>
        <w:ind w:left="0" w:right="0" w:firstLine="482" w:firstLineChars="200"/>
        <w:textAlignment w:val="auto"/>
        <w:rPr>
          <w:rFonts w:hint="eastAsia" w:ascii="宋体" w:hAnsi="宋体" w:eastAsia="宋体" w:cs="宋体"/>
          <w:b/>
          <w:bCs/>
          <w:color w:val="auto"/>
          <w:sz w:val="24"/>
          <w:szCs w:val="24"/>
          <w:shd w:val="clear" w:fill="FFFFFF"/>
        </w:rPr>
      </w:pPr>
      <w:r>
        <w:rPr>
          <w:rFonts w:hint="eastAsia" w:ascii="宋体" w:hAnsi="宋体" w:eastAsia="宋体" w:cs="宋体"/>
          <w:b/>
          <w:bCs/>
          <w:color w:val="auto"/>
          <w:sz w:val="24"/>
          <w:szCs w:val="24"/>
          <w:shd w:val="clear" w:fill="FFFFFF"/>
        </w:rPr>
        <w:t>贵公司如对本次答复不满意，可在质疑答复期满后十五个工作日内向资源县政府采购管理办公室投诉。</w:t>
      </w:r>
    </w:p>
    <w:p>
      <w:pPr>
        <w:pStyle w:val="6"/>
        <w:keepNext w:val="0"/>
        <w:keepLines w:val="0"/>
        <w:pageBreakBefore w:val="0"/>
        <w:kinsoku/>
        <w:wordWrap/>
        <w:overflowPunct/>
        <w:topLinePunct w:val="0"/>
        <w:autoSpaceDE/>
        <w:autoSpaceDN/>
        <w:bidi w:val="0"/>
        <w:adjustRightInd/>
        <w:snapToGrid/>
        <w:spacing w:beforeAutospacing="0" w:after="0" w:afterAutospacing="0" w:line="380" w:lineRule="exact"/>
        <w:ind w:left="0" w:right="0" w:firstLine="482" w:firstLineChars="200"/>
        <w:textAlignment w:val="auto"/>
        <w:rPr>
          <w:rFonts w:hint="eastAsia" w:ascii="宋体" w:hAnsi="宋体" w:eastAsia="宋体" w:cs="宋体"/>
          <w:b/>
          <w:bCs/>
          <w:color w:val="auto"/>
          <w:sz w:val="24"/>
          <w:szCs w:val="24"/>
          <w:shd w:val="clear" w:fill="FFFFFF"/>
        </w:rPr>
      </w:pPr>
      <w:r>
        <w:rPr>
          <w:rFonts w:hint="eastAsia" w:ascii="宋体" w:hAnsi="宋体" w:eastAsia="宋体" w:cs="宋体"/>
          <w:b/>
          <w:bCs/>
          <w:color w:val="auto"/>
          <w:sz w:val="24"/>
          <w:szCs w:val="24"/>
          <w:shd w:val="clear" w:fill="FFFFFF"/>
        </w:rPr>
        <w:t>感谢贵公司对本项目采购活动的监督与支持！</w:t>
      </w:r>
    </w:p>
    <w:p>
      <w:pPr>
        <w:pStyle w:val="6"/>
        <w:keepNext w:val="0"/>
        <w:keepLines w:val="0"/>
        <w:pageBreakBefore w:val="0"/>
        <w:kinsoku/>
        <w:wordWrap/>
        <w:overflowPunct/>
        <w:topLinePunct w:val="0"/>
        <w:autoSpaceDE/>
        <w:autoSpaceDN/>
        <w:bidi w:val="0"/>
        <w:adjustRightInd/>
        <w:snapToGrid/>
        <w:spacing w:beforeAutospacing="0" w:after="0" w:afterAutospacing="0" w:line="380" w:lineRule="exact"/>
        <w:ind w:left="0" w:right="0" w:firstLine="480" w:firstLineChars="200"/>
        <w:textAlignment w:val="auto"/>
        <w:rPr>
          <w:rFonts w:hint="eastAsia" w:ascii="宋体" w:hAnsi="宋体" w:eastAsia="宋体" w:cs="宋体"/>
          <w:b w:val="0"/>
          <w:bCs w:val="0"/>
          <w:color w:val="auto"/>
          <w:sz w:val="24"/>
          <w:szCs w:val="24"/>
          <w:shd w:val="clear" w:fill="FFFFFF"/>
        </w:rPr>
      </w:pPr>
    </w:p>
    <w:p>
      <w:pPr>
        <w:pStyle w:val="6"/>
        <w:keepNext w:val="0"/>
        <w:keepLines w:val="0"/>
        <w:pageBreakBefore w:val="0"/>
        <w:kinsoku/>
        <w:wordWrap/>
        <w:overflowPunct/>
        <w:topLinePunct w:val="0"/>
        <w:autoSpaceDE/>
        <w:autoSpaceDN/>
        <w:bidi w:val="0"/>
        <w:adjustRightInd/>
        <w:snapToGrid/>
        <w:spacing w:beforeAutospacing="0" w:after="0" w:afterAutospacing="0" w:line="380" w:lineRule="exact"/>
        <w:ind w:left="0" w:right="0" w:firstLine="480" w:firstLineChars="200"/>
        <w:textAlignment w:val="auto"/>
        <w:rPr>
          <w:rFonts w:hint="eastAsia" w:ascii="宋体" w:hAnsi="宋体" w:eastAsia="宋体" w:cs="宋体"/>
          <w:b w:val="0"/>
          <w:bCs w:val="0"/>
          <w:color w:val="auto"/>
          <w:sz w:val="24"/>
          <w:szCs w:val="24"/>
          <w:shd w:val="clear" w:fill="FFFFFF"/>
        </w:rPr>
      </w:pPr>
      <w:r>
        <w:rPr>
          <w:rFonts w:hint="eastAsia" w:ascii="宋体" w:hAnsi="宋体" w:eastAsia="宋体" w:cs="宋体"/>
          <w:b w:val="0"/>
          <w:bCs w:val="0"/>
          <w:color w:val="auto"/>
          <w:sz w:val="24"/>
          <w:szCs w:val="24"/>
          <w:shd w:val="clear" w:fill="FFFFFF"/>
        </w:rPr>
        <w:t>特此复函。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560" w:firstLineChars="1900"/>
        <w:textAlignment w:val="auto"/>
        <w:rPr>
          <w:rFonts w:hint="eastAsia" w:ascii="宋体" w:hAnsi="宋体" w:eastAsia="宋体" w:cs="宋体"/>
          <w:b w:val="0"/>
          <w:bCs w:val="0"/>
          <w:color w:val="auto"/>
          <w:sz w:val="24"/>
          <w:szCs w:val="24"/>
          <w:shd w:val="clear" w:fill="FFFFFF"/>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5280" w:firstLineChars="2200"/>
        <w:textAlignment w:val="auto"/>
        <w:rPr>
          <w:rFonts w:hint="eastAsia" w:ascii="宋体" w:hAnsi="宋体" w:eastAsia="宋体" w:cs="宋体"/>
          <w:b w:val="0"/>
          <w:bCs w:val="0"/>
          <w:color w:val="auto"/>
          <w:sz w:val="24"/>
          <w:szCs w:val="24"/>
          <w:shd w:val="clear" w:fill="FFFFFF"/>
          <w:lang w:val="en-US" w:eastAsia="zh-CN"/>
        </w:rPr>
      </w:pPr>
      <w:r>
        <w:rPr>
          <w:rFonts w:hint="eastAsia" w:ascii="宋体" w:hAnsi="宋体" w:eastAsia="宋体" w:cs="宋体"/>
          <w:b w:val="0"/>
          <w:bCs w:val="0"/>
          <w:color w:val="auto"/>
          <w:sz w:val="24"/>
          <w:szCs w:val="24"/>
          <w:shd w:val="clear" w:fill="FFFFFF"/>
          <w:lang w:val="en-US" w:eastAsia="zh-CN"/>
        </w:rPr>
        <w:t>广西建通工程咨询有限责任公司</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6000" w:firstLineChars="25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shd w:val="clear" w:fill="FFFFFF"/>
        </w:rPr>
        <w:t>20</w:t>
      </w:r>
      <w:r>
        <w:rPr>
          <w:rFonts w:hint="eastAsia" w:ascii="宋体" w:hAnsi="宋体" w:eastAsia="宋体" w:cs="宋体"/>
          <w:b w:val="0"/>
          <w:bCs w:val="0"/>
          <w:color w:val="auto"/>
          <w:sz w:val="24"/>
          <w:szCs w:val="24"/>
          <w:shd w:val="clear" w:fill="FFFFFF"/>
          <w:lang w:val="en-US" w:eastAsia="zh-CN"/>
        </w:rPr>
        <w:t>23</w:t>
      </w:r>
      <w:r>
        <w:rPr>
          <w:rFonts w:hint="eastAsia" w:ascii="宋体" w:hAnsi="宋体" w:eastAsia="宋体" w:cs="宋体"/>
          <w:b w:val="0"/>
          <w:bCs w:val="0"/>
          <w:color w:val="auto"/>
          <w:sz w:val="24"/>
          <w:szCs w:val="24"/>
          <w:shd w:val="clear" w:fill="FFFFFF"/>
        </w:rPr>
        <w:t>年</w:t>
      </w:r>
      <w:r>
        <w:rPr>
          <w:rFonts w:hint="eastAsia" w:ascii="宋体" w:hAnsi="宋体" w:eastAsia="宋体" w:cs="宋体"/>
          <w:b w:val="0"/>
          <w:bCs w:val="0"/>
          <w:color w:val="auto"/>
          <w:sz w:val="24"/>
          <w:szCs w:val="24"/>
          <w:shd w:val="clear" w:fill="FFFFFF"/>
          <w:lang w:val="en-US" w:eastAsia="zh-CN"/>
        </w:rPr>
        <w:t>9</w:t>
      </w:r>
      <w:r>
        <w:rPr>
          <w:rFonts w:hint="eastAsia" w:ascii="宋体" w:hAnsi="宋体" w:eastAsia="宋体" w:cs="宋体"/>
          <w:b w:val="0"/>
          <w:bCs w:val="0"/>
          <w:color w:val="auto"/>
          <w:sz w:val="24"/>
          <w:szCs w:val="24"/>
          <w:shd w:val="clear" w:fill="FFFFFF"/>
        </w:rPr>
        <w:t>月</w:t>
      </w:r>
      <w:r>
        <w:rPr>
          <w:rFonts w:hint="eastAsia" w:ascii="宋体" w:hAnsi="宋体" w:eastAsia="宋体" w:cs="宋体"/>
          <w:b w:val="0"/>
          <w:bCs w:val="0"/>
          <w:color w:val="auto"/>
          <w:sz w:val="24"/>
          <w:szCs w:val="24"/>
          <w:shd w:val="clear" w:fill="FFFFFF"/>
          <w:lang w:val="en-US" w:eastAsia="zh-CN"/>
        </w:rPr>
        <w:t>21</w:t>
      </w:r>
      <w:r>
        <w:rPr>
          <w:rFonts w:hint="eastAsia" w:ascii="宋体" w:hAnsi="宋体" w:eastAsia="宋体" w:cs="宋体"/>
          <w:b w:val="0"/>
          <w:bCs w:val="0"/>
          <w:color w:val="auto"/>
          <w:sz w:val="24"/>
          <w:szCs w:val="24"/>
          <w:shd w:val="clear" w:fill="FFFFFF"/>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NWE5NGQ0MmRlYjM1MWIyYmNlZTA1ODg1MjY1MTEifQ=="/>
  </w:docVars>
  <w:rsids>
    <w:rsidRoot w:val="52CF2B87"/>
    <w:rsid w:val="001F67AF"/>
    <w:rsid w:val="00E4320E"/>
    <w:rsid w:val="0229595C"/>
    <w:rsid w:val="04C87A70"/>
    <w:rsid w:val="069D1BD9"/>
    <w:rsid w:val="089E0D6E"/>
    <w:rsid w:val="09B76BD4"/>
    <w:rsid w:val="09C85F05"/>
    <w:rsid w:val="0A1E518C"/>
    <w:rsid w:val="0B1A65E0"/>
    <w:rsid w:val="0E2624D8"/>
    <w:rsid w:val="0E6E3B77"/>
    <w:rsid w:val="0E7042B2"/>
    <w:rsid w:val="105A7238"/>
    <w:rsid w:val="13BD743A"/>
    <w:rsid w:val="16D72F09"/>
    <w:rsid w:val="18FE5144"/>
    <w:rsid w:val="1A014E6B"/>
    <w:rsid w:val="1FF26AE2"/>
    <w:rsid w:val="20704FA3"/>
    <w:rsid w:val="23C77A80"/>
    <w:rsid w:val="24BD13BD"/>
    <w:rsid w:val="2F8B053F"/>
    <w:rsid w:val="330D4B3E"/>
    <w:rsid w:val="33352DD5"/>
    <w:rsid w:val="341B5D8B"/>
    <w:rsid w:val="35881F16"/>
    <w:rsid w:val="35AC554D"/>
    <w:rsid w:val="3E760F98"/>
    <w:rsid w:val="3EF04A2D"/>
    <w:rsid w:val="3F8844F1"/>
    <w:rsid w:val="42E36523"/>
    <w:rsid w:val="43D5056A"/>
    <w:rsid w:val="449B19F8"/>
    <w:rsid w:val="46252F12"/>
    <w:rsid w:val="47300D14"/>
    <w:rsid w:val="47756679"/>
    <w:rsid w:val="48D42165"/>
    <w:rsid w:val="4EDC1569"/>
    <w:rsid w:val="4EFB6A8D"/>
    <w:rsid w:val="4F781C08"/>
    <w:rsid w:val="50E90B8B"/>
    <w:rsid w:val="52CF2B87"/>
    <w:rsid w:val="534456F5"/>
    <w:rsid w:val="547249FC"/>
    <w:rsid w:val="56FF6C11"/>
    <w:rsid w:val="584750BA"/>
    <w:rsid w:val="59B66DA1"/>
    <w:rsid w:val="59C27724"/>
    <w:rsid w:val="59EA2A05"/>
    <w:rsid w:val="5A14201D"/>
    <w:rsid w:val="5E0A517A"/>
    <w:rsid w:val="5E140CAE"/>
    <w:rsid w:val="6133681B"/>
    <w:rsid w:val="624B34AF"/>
    <w:rsid w:val="62BC0C8E"/>
    <w:rsid w:val="64CD326F"/>
    <w:rsid w:val="65C71020"/>
    <w:rsid w:val="663759EA"/>
    <w:rsid w:val="6A052111"/>
    <w:rsid w:val="6C1A0454"/>
    <w:rsid w:val="6CED5810"/>
    <w:rsid w:val="704A2F22"/>
    <w:rsid w:val="72A47375"/>
    <w:rsid w:val="739F1F95"/>
    <w:rsid w:val="74480C7D"/>
    <w:rsid w:val="74AD7D25"/>
    <w:rsid w:val="75D5679F"/>
    <w:rsid w:val="75E1098B"/>
    <w:rsid w:val="763B23B6"/>
    <w:rsid w:val="78887D1E"/>
    <w:rsid w:val="7D2C7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yperlink"/>
    <w:basedOn w:val="9"/>
    <w:qFormat/>
    <w:uiPriority w:val="0"/>
    <w:rPr>
      <w:rFonts w:hint="eastAsia" w:ascii="微软雅黑" w:hAnsi="微软雅黑" w:eastAsia="微软雅黑" w:cs="微软雅黑"/>
      <w:color w:val="02396F"/>
      <w:u w:val="single"/>
    </w:rPr>
  </w:style>
  <w:style w:type="character" w:styleId="13">
    <w:name w:val="HTML Code"/>
    <w:basedOn w:val="9"/>
    <w:qFormat/>
    <w:uiPriority w:val="0"/>
    <w:rPr>
      <w:rFonts w:ascii="Courier New" w:hAnsi="Courier New"/>
      <w:sz w:val="20"/>
    </w:rPr>
  </w:style>
  <w:style w:type="paragraph" w:customStyle="1" w:styleId="14">
    <w:name w:val="tc"/>
    <w:basedOn w:val="1"/>
    <w:qFormat/>
    <w:uiPriority w:val="0"/>
    <w:pPr>
      <w:jc w:val="center"/>
    </w:pPr>
    <w:rPr>
      <w:kern w:val="0"/>
      <w:lang w:val="en-US" w:eastAsia="zh-CN" w:bidi="ar"/>
    </w:rPr>
  </w:style>
  <w:style w:type="character" w:customStyle="1" w:styleId="15">
    <w:name w:val="displayarti"/>
    <w:basedOn w:val="9"/>
    <w:qFormat/>
    <w:uiPriority w:val="0"/>
    <w:rPr>
      <w:color w:val="FFFFFF"/>
      <w:shd w:val="clear" w:fill="A00000"/>
    </w:rPr>
  </w:style>
  <w:style w:type="character" w:customStyle="1" w:styleId="16">
    <w:name w:val="current"/>
    <w:basedOn w:val="9"/>
    <w:qFormat/>
    <w:uiPriority w:val="0"/>
    <w:rPr>
      <w:color w:val="FFFFFF"/>
      <w:bdr w:val="single" w:color="F53F00" w:sz="6" w:space="0"/>
      <w:shd w:val="clear" w:fill="F53F00"/>
    </w:rPr>
  </w:style>
  <w:style w:type="character" w:customStyle="1" w:styleId="17">
    <w:name w:val="current1"/>
    <w:basedOn w:val="9"/>
    <w:qFormat/>
    <w:uiPriority w:val="0"/>
    <w:rPr>
      <w:color w:val="FFFFFF"/>
      <w:sz w:val="21"/>
      <w:szCs w:val="21"/>
      <w:bdr w:val="single" w:color="0077C3" w:sz="6" w:space="0"/>
      <w:shd w:val="clear" w:fill="0077C3"/>
    </w:rPr>
  </w:style>
  <w:style w:type="character" w:customStyle="1" w:styleId="18">
    <w:name w:val="prev_page"/>
    <w:basedOn w:val="9"/>
    <w:qFormat/>
    <w:uiPriority w:val="0"/>
    <w:rPr>
      <w:color w:val="C0C0C0"/>
    </w:rPr>
  </w:style>
  <w:style w:type="character" w:customStyle="1" w:styleId="19">
    <w:name w:val="zpimg"/>
    <w:basedOn w:val="9"/>
    <w:qFormat/>
    <w:uiPriority w:val="0"/>
  </w:style>
  <w:style w:type="character" w:customStyle="1" w:styleId="20">
    <w:name w:val="navadr"/>
    <w:basedOn w:val="9"/>
    <w:qFormat/>
    <w:uiPriority w:val="0"/>
  </w:style>
  <w:style w:type="character" w:customStyle="1" w:styleId="21">
    <w:name w:val="red2"/>
    <w:basedOn w:val="9"/>
    <w:qFormat/>
    <w:uiPriority w:val="0"/>
    <w:rPr>
      <w:b/>
      <w:color w:val="DA2F27"/>
      <w:sz w:val="21"/>
      <w:szCs w:val="21"/>
    </w:rPr>
  </w:style>
  <w:style w:type="character" w:customStyle="1" w:styleId="22">
    <w:name w:val="no_mr"/>
    <w:basedOn w:val="9"/>
    <w:qFormat/>
    <w:uiPriority w:val="0"/>
  </w:style>
  <w:style w:type="character" w:customStyle="1" w:styleId="23">
    <w:name w:val="firstspanwx"/>
    <w:basedOn w:val="9"/>
    <w:qFormat/>
    <w:uiPriority w:val="0"/>
  </w:style>
  <w:style w:type="character" w:customStyle="1" w:styleId="24">
    <w:name w:val="zhou"/>
    <w:basedOn w:val="9"/>
    <w:qFormat/>
    <w:uiPriority w:val="0"/>
    <w:rPr>
      <w:bdr w:val="single" w:color="666666" w:sz="6" w:space="0"/>
    </w:rPr>
  </w:style>
  <w:style w:type="character" w:customStyle="1" w:styleId="25">
    <w:name w:val="hs_prev_page"/>
    <w:basedOn w:val="9"/>
    <w:qFormat/>
    <w:uiPriority w:val="0"/>
    <w:rPr>
      <w:color w:val="C0C0C0"/>
    </w:rPr>
  </w:style>
  <w:style w:type="character" w:customStyle="1" w:styleId="26">
    <w:name w:val="yue"/>
    <w:basedOn w:val="9"/>
    <w:qFormat/>
    <w:uiPriority w:val="0"/>
  </w:style>
  <w:style w:type="character" w:customStyle="1" w:styleId="27">
    <w:name w:val="wdlg"/>
    <w:basedOn w:val="9"/>
    <w:qFormat/>
    <w:uiPriority w:val="0"/>
    <w:rPr>
      <w:rFonts w:ascii="宋体" w:hAnsi="宋体" w:eastAsia="宋体" w:cs="宋体"/>
      <w:b/>
      <w:color w:val="000000"/>
      <w:sz w:val="21"/>
      <w:szCs w:val="21"/>
      <w:u w:val="none"/>
    </w:rPr>
  </w:style>
  <w:style w:type="character" w:customStyle="1" w:styleId="28">
    <w:name w:val="bg01"/>
    <w:basedOn w:val="9"/>
    <w:qFormat/>
    <w:uiPriority w:val="0"/>
  </w:style>
  <w:style w:type="character" w:customStyle="1" w:styleId="29">
    <w:name w:val="m01"/>
    <w:basedOn w:val="9"/>
    <w:qFormat/>
    <w:uiPriority w:val="0"/>
  </w:style>
  <w:style w:type="character" w:customStyle="1" w:styleId="30">
    <w:name w:val="m011"/>
    <w:basedOn w:val="9"/>
    <w:qFormat/>
    <w:uiPriority w:val="0"/>
  </w:style>
  <w:style w:type="character" w:customStyle="1" w:styleId="31">
    <w:name w:val="tabg"/>
    <w:basedOn w:val="9"/>
    <w:qFormat/>
    <w:uiPriority w:val="0"/>
    <w:rPr>
      <w:color w:val="FFFFFF"/>
      <w:sz w:val="27"/>
      <w:szCs w:val="27"/>
    </w:rPr>
  </w:style>
  <w:style w:type="character" w:customStyle="1" w:styleId="32">
    <w:name w:val="more4"/>
    <w:basedOn w:val="9"/>
    <w:qFormat/>
    <w:uiPriority w:val="0"/>
    <w:rPr>
      <w:color w:val="666666"/>
      <w:sz w:val="18"/>
      <w:szCs w:val="18"/>
    </w:rPr>
  </w:style>
  <w:style w:type="character" w:customStyle="1" w:styleId="33">
    <w:name w:val="bg02"/>
    <w:basedOn w:val="9"/>
    <w:qFormat/>
    <w:uiPriority w:val="0"/>
  </w:style>
  <w:style w:type="character" w:customStyle="1" w:styleId="34">
    <w:name w:val="gwds_nopic"/>
    <w:basedOn w:val="9"/>
    <w:qFormat/>
    <w:uiPriority w:val="0"/>
  </w:style>
  <w:style w:type="character" w:customStyle="1" w:styleId="35">
    <w:name w:val="gwds_nopic1"/>
    <w:basedOn w:val="9"/>
    <w:qFormat/>
    <w:uiPriority w:val="0"/>
  </w:style>
  <w:style w:type="character" w:customStyle="1" w:styleId="36">
    <w:name w:val="gwds_nopic2"/>
    <w:basedOn w:val="9"/>
    <w:qFormat/>
    <w:uiPriority w:val="0"/>
  </w:style>
  <w:style w:type="character" w:customStyle="1" w:styleId="37">
    <w:name w:val="font"/>
    <w:basedOn w:val="9"/>
    <w:qFormat/>
    <w:uiPriority w:val="0"/>
  </w:style>
  <w:style w:type="character" w:customStyle="1" w:styleId="38">
    <w:name w:val="font1"/>
    <w:basedOn w:val="9"/>
    <w:qFormat/>
    <w:uiPriority w:val="0"/>
  </w:style>
  <w:style w:type="character" w:customStyle="1" w:styleId="39">
    <w:name w:val="font2"/>
    <w:basedOn w:val="9"/>
    <w:qFormat/>
    <w:uiPriority w:val="0"/>
  </w:style>
  <w:style w:type="character" w:customStyle="1" w:styleId="40">
    <w:name w:val="font3"/>
    <w:basedOn w:val="9"/>
    <w:qFormat/>
    <w:uiPriority w:val="0"/>
  </w:style>
  <w:style w:type="character" w:customStyle="1" w:styleId="41">
    <w:name w:val="more"/>
    <w:basedOn w:val="9"/>
    <w:qFormat/>
    <w:uiPriority w:val="0"/>
    <w:rPr>
      <w:color w:val="666666"/>
      <w:sz w:val="18"/>
      <w:szCs w:val="18"/>
    </w:rPr>
  </w:style>
  <w:style w:type="paragraph" w:customStyle="1" w:styleId="42">
    <w:name w:val="Body text|1"/>
    <w:basedOn w:val="1"/>
    <w:qFormat/>
    <w:uiPriority w:val="0"/>
    <w:pPr>
      <w:widowControl w:val="0"/>
      <w:shd w:val="clear" w:color="auto" w:fill="auto"/>
      <w:spacing w:line="439"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1055</Words>
  <Characters>1167</Characters>
  <Lines>0</Lines>
  <Paragraphs>0</Paragraphs>
  <TotalTime>1</TotalTime>
  <ScaleCrop>false</ScaleCrop>
  <LinksUpToDate>false</LinksUpToDate>
  <CharactersWithSpaces>1183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2019-02-17T09:03:00Z</dcterms:created>
  <dc:creator>QXY</dc:creator>
  <cp:lastModifiedBy>了了</cp:lastModifiedBy>
  <cp:lastPrinted>2023-08-10T02:49:00Z</cp:lastPrinted>
  <dcterms:modified xsi:type="dcterms:W3CDTF">2023-10-13T02:54:10Z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8E68BAF9ED77414580AB11EC0391A69F_12</vt:lpwstr>
  </property>
</Properties>
</file>