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0"/>
        <w:gridCol w:w="1669"/>
        <w:gridCol w:w="1765"/>
        <w:gridCol w:w="3975"/>
        <w:gridCol w:w="3207"/>
        <w:gridCol w:w="1499"/>
      </w:tblGrid>
      <w:tr w14:paraId="73D4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4" w:type="pct"/>
            <w:tcBorders>
              <w:top w:val="nil"/>
              <w:left w:val="nil"/>
              <w:bottom w:val="nil"/>
              <w:right w:val="nil"/>
            </w:tcBorders>
            <w:shd w:val="clear" w:color="auto" w:fill="auto"/>
            <w:noWrap/>
            <w:vAlign w:val="bottom"/>
          </w:tcPr>
          <w:p w14:paraId="221BF47C">
            <w:pPr>
              <w:keepNext w:val="0"/>
              <w:keepLines w:val="0"/>
              <w:widowControl/>
              <w:suppressLineNumbers w:val="0"/>
              <w:jc w:val="left"/>
              <w:textAlignment w:val="bottom"/>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w:t>
            </w:r>
          </w:p>
        </w:tc>
        <w:tc>
          <w:tcPr>
            <w:tcW w:w="589" w:type="pct"/>
            <w:tcBorders>
              <w:top w:val="nil"/>
              <w:left w:val="nil"/>
              <w:bottom w:val="nil"/>
              <w:right w:val="nil"/>
            </w:tcBorders>
            <w:shd w:val="clear" w:color="auto" w:fill="auto"/>
            <w:noWrap/>
            <w:vAlign w:val="bottom"/>
          </w:tcPr>
          <w:p w14:paraId="61633225">
            <w:pPr>
              <w:jc w:val="center"/>
              <w:rPr>
                <w:rFonts w:hint="default" w:ascii="Times New Roman" w:hAnsi="Times New Roman" w:eastAsia="宋体" w:cs="Times New Roman"/>
                <w:i w:val="0"/>
                <w:iCs w:val="0"/>
                <w:color w:val="000000"/>
                <w:sz w:val="24"/>
                <w:szCs w:val="24"/>
                <w:u w:val="none"/>
              </w:rPr>
            </w:pPr>
          </w:p>
        </w:tc>
        <w:tc>
          <w:tcPr>
            <w:tcW w:w="623" w:type="pct"/>
            <w:tcBorders>
              <w:top w:val="nil"/>
              <w:left w:val="nil"/>
              <w:bottom w:val="nil"/>
              <w:right w:val="nil"/>
            </w:tcBorders>
            <w:shd w:val="clear" w:color="auto" w:fill="auto"/>
            <w:noWrap/>
            <w:vAlign w:val="bottom"/>
          </w:tcPr>
          <w:p w14:paraId="2CEA9ECB">
            <w:pPr>
              <w:jc w:val="center"/>
              <w:rPr>
                <w:rFonts w:hint="default" w:ascii="Times New Roman" w:hAnsi="Times New Roman" w:eastAsia="宋体" w:cs="Times New Roman"/>
                <w:i w:val="0"/>
                <w:iCs w:val="0"/>
                <w:color w:val="000000"/>
                <w:sz w:val="22"/>
                <w:szCs w:val="22"/>
                <w:u w:val="none"/>
              </w:rPr>
            </w:pPr>
          </w:p>
        </w:tc>
        <w:tc>
          <w:tcPr>
            <w:tcW w:w="1403" w:type="pct"/>
            <w:tcBorders>
              <w:top w:val="nil"/>
              <w:left w:val="nil"/>
              <w:bottom w:val="nil"/>
              <w:right w:val="nil"/>
            </w:tcBorders>
            <w:shd w:val="clear" w:color="auto" w:fill="auto"/>
            <w:vAlign w:val="bottom"/>
          </w:tcPr>
          <w:p w14:paraId="609CEC72">
            <w:pPr>
              <w:jc w:val="center"/>
              <w:rPr>
                <w:rFonts w:hint="default" w:ascii="Times New Roman" w:hAnsi="Times New Roman" w:eastAsia="宋体" w:cs="Times New Roman"/>
                <w:i w:val="0"/>
                <w:iCs w:val="0"/>
                <w:color w:val="000000"/>
                <w:sz w:val="22"/>
                <w:szCs w:val="22"/>
                <w:u w:val="none"/>
              </w:rPr>
            </w:pPr>
          </w:p>
        </w:tc>
        <w:tc>
          <w:tcPr>
            <w:tcW w:w="1131" w:type="pct"/>
            <w:tcBorders>
              <w:top w:val="nil"/>
              <w:left w:val="nil"/>
              <w:bottom w:val="nil"/>
              <w:right w:val="nil"/>
            </w:tcBorders>
            <w:shd w:val="clear" w:color="auto" w:fill="auto"/>
            <w:noWrap/>
            <w:vAlign w:val="bottom"/>
          </w:tcPr>
          <w:p w14:paraId="7686682B">
            <w:pPr>
              <w:jc w:val="center"/>
              <w:rPr>
                <w:rFonts w:hint="default" w:ascii="Times New Roman" w:hAnsi="Times New Roman" w:eastAsia="宋体" w:cs="Times New Roman"/>
                <w:i w:val="0"/>
                <w:iCs w:val="0"/>
                <w:color w:val="000000"/>
                <w:sz w:val="22"/>
                <w:szCs w:val="22"/>
                <w:u w:val="none"/>
              </w:rPr>
            </w:pPr>
          </w:p>
        </w:tc>
        <w:tc>
          <w:tcPr>
            <w:tcW w:w="527" w:type="pct"/>
            <w:tcBorders>
              <w:top w:val="nil"/>
              <w:left w:val="nil"/>
              <w:bottom w:val="nil"/>
              <w:right w:val="nil"/>
            </w:tcBorders>
            <w:shd w:val="clear" w:color="auto" w:fill="auto"/>
            <w:noWrap/>
            <w:vAlign w:val="bottom"/>
          </w:tcPr>
          <w:p w14:paraId="7F2D6D3C">
            <w:pPr>
              <w:jc w:val="center"/>
              <w:rPr>
                <w:rFonts w:hint="default" w:ascii="Times New Roman" w:hAnsi="Times New Roman" w:eastAsia="宋体" w:cs="Times New Roman"/>
                <w:i w:val="0"/>
                <w:iCs w:val="0"/>
                <w:color w:val="000000"/>
                <w:sz w:val="22"/>
                <w:szCs w:val="22"/>
                <w:u w:val="none"/>
              </w:rPr>
            </w:pPr>
          </w:p>
        </w:tc>
      </w:tr>
      <w:tr w14:paraId="19F7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14:paraId="2FF7033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资源</w:t>
            </w:r>
            <w:r>
              <w:rPr>
                <w:rFonts w:hint="eastAsia" w:ascii="方正小标宋简体" w:hAnsi="方正小标宋简体" w:eastAsia="方正小标宋简体" w:cs="方正小标宋简体"/>
                <w:i w:val="0"/>
                <w:iCs w:val="0"/>
                <w:color w:val="000000"/>
                <w:kern w:val="0"/>
                <w:sz w:val="40"/>
                <w:szCs w:val="40"/>
                <w:u w:val="none"/>
                <w:lang w:val="en-US" w:eastAsia="zh-CN" w:bidi="ar"/>
              </w:rPr>
              <w:t>镇</w:t>
            </w:r>
            <w:r>
              <w:rPr>
                <w:rFonts w:hint="default" w:ascii="方正小标宋简体" w:hAnsi="方正小标宋简体" w:eastAsia="方正小标宋简体" w:cs="方正小标宋简体"/>
                <w:i w:val="0"/>
                <w:iCs w:val="0"/>
                <w:color w:val="000000"/>
                <w:kern w:val="0"/>
                <w:sz w:val="40"/>
                <w:szCs w:val="40"/>
                <w:u w:val="none"/>
                <w:lang w:val="en-US" w:eastAsia="zh-CN" w:bidi="ar"/>
              </w:rPr>
              <w:t>2023年营林生产预计划任务表</w:t>
            </w:r>
          </w:p>
        </w:tc>
      </w:tr>
      <w:tr w14:paraId="2649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4" w:type="pct"/>
            <w:tcBorders>
              <w:top w:val="nil"/>
              <w:left w:val="nil"/>
              <w:bottom w:val="nil"/>
              <w:right w:val="nil"/>
            </w:tcBorders>
            <w:shd w:val="clear" w:color="auto" w:fill="auto"/>
            <w:noWrap/>
            <w:vAlign w:val="bottom"/>
          </w:tcPr>
          <w:p w14:paraId="59791FB1">
            <w:pPr>
              <w:jc w:val="center"/>
              <w:rPr>
                <w:rFonts w:hint="default" w:ascii="Times New Roman" w:hAnsi="Times New Roman" w:eastAsia="宋体" w:cs="Times New Roman"/>
                <w:i w:val="0"/>
                <w:iCs w:val="0"/>
                <w:color w:val="000000"/>
                <w:sz w:val="22"/>
                <w:szCs w:val="22"/>
                <w:u w:val="none"/>
              </w:rPr>
            </w:pPr>
          </w:p>
        </w:tc>
        <w:tc>
          <w:tcPr>
            <w:tcW w:w="589" w:type="pct"/>
            <w:tcBorders>
              <w:top w:val="nil"/>
              <w:left w:val="nil"/>
              <w:bottom w:val="nil"/>
              <w:right w:val="nil"/>
            </w:tcBorders>
            <w:shd w:val="clear" w:color="auto" w:fill="auto"/>
            <w:noWrap/>
            <w:vAlign w:val="bottom"/>
          </w:tcPr>
          <w:p w14:paraId="6201C927">
            <w:pPr>
              <w:jc w:val="center"/>
              <w:rPr>
                <w:rFonts w:hint="default" w:ascii="Times New Roman" w:hAnsi="Times New Roman" w:eastAsia="宋体" w:cs="Times New Roman"/>
                <w:i w:val="0"/>
                <w:iCs w:val="0"/>
                <w:color w:val="000000"/>
                <w:sz w:val="22"/>
                <w:szCs w:val="22"/>
                <w:u w:val="none"/>
              </w:rPr>
            </w:pPr>
          </w:p>
        </w:tc>
        <w:tc>
          <w:tcPr>
            <w:tcW w:w="623" w:type="pct"/>
            <w:tcBorders>
              <w:top w:val="nil"/>
              <w:left w:val="nil"/>
              <w:bottom w:val="nil"/>
              <w:right w:val="nil"/>
            </w:tcBorders>
            <w:shd w:val="clear" w:color="auto" w:fill="auto"/>
            <w:noWrap/>
            <w:vAlign w:val="bottom"/>
          </w:tcPr>
          <w:p w14:paraId="62F585EF">
            <w:pPr>
              <w:jc w:val="center"/>
              <w:rPr>
                <w:rFonts w:hint="default" w:ascii="Times New Roman" w:hAnsi="Times New Roman" w:eastAsia="宋体" w:cs="Times New Roman"/>
                <w:i w:val="0"/>
                <w:iCs w:val="0"/>
                <w:color w:val="000000"/>
                <w:sz w:val="22"/>
                <w:szCs w:val="22"/>
                <w:u w:val="none"/>
              </w:rPr>
            </w:pPr>
          </w:p>
        </w:tc>
        <w:tc>
          <w:tcPr>
            <w:tcW w:w="1403" w:type="pct"/>
            <w:tcBorders>
              <w:top w:val="nil"/>
              <w:left w:val="nil"/>
              <w:bottom w:val="nil"/>
              <w:right w:val="nil"/>
            </w:tcBorders>
            <w:shd w:val="clear" w:color="auto" w:fill="auto"/>
            <w:vAlign w:val="bottom"/>
          </w:tcPr>
          <w:p w14:paraId="6075D05E">
            <w:pPr>
              <w:jc w:val="center"/>
              <w:rPr>
                <w:rFonts w:hint="default" w:ascii="Times New Roman" w:hAnsi="Times New Roman" w:eastAsia="宋体" w:cs="Times New Roman"/>
                <w:i w:val="0"/>
                <w:iCs w:val="0"/>
                <w:color w:val="000000"/>
                <w:sz w:val="22"/>
                <w:szCs w:val="22"/>
                <w:u w:val="none"/>
              </w:rPr>
            </w:pPr>
          </w:p>
        </w:tc>
        <w:tc>
          <w:tcPr>
            <w:tcW w:w="1131" w:type="pct"/>
            <w:tcBorders>
              <w:top w:val="nil"/>
              <w:left w:val="nil"/>
              <w:bottom w:val="nil"/>
              <w:right w:val="nil"/>
            </w:tcBorders>
            <w:shd w:val="clear" w:color="auto" w:fill="auto"/>
            <w:noWrap/>
            <w:vAlign w:val="bottom"/>
          </w:tcPr>
          <w:p w14:paraId="27548E35">
            <w:pPr>
              <w:jc w:val="center"/>
              <w:rPr>
                <w:rFonts w:hint="default" w:ascii="Times New Roman" w:hAnsi="Times New Roman" w:eastAsia="宋体" w:cs="Times New Roman"/>
                <w:i w:val="0"/>
                <w:iCs w:val="0"/>
                <w:color w:val="000000"/>
                <w:sz w:val="22"/>
                <w:szCs w:val="22"/>
                <w:u w:val="none"/>
              </w:rPr>
            </w:pPr>
          </w:p>
        </w:tc>
        <w:tc>
          <w:tcPr>
            <w:tcW w:w="527" w:type="pct"/>
            <w:tcBorders>
              <w:top w:val="nil"/>
              <w:left w:val="nil"/>
              <w:bottom w:val="nil"/>
              <w:right w:val="nil"/>
            </w:tcBorders>
            <w:shd w:val="clear" w:color="auto" w:fill="auto"/>
            <w:noWrap/>
            <w:vAlign w:val="bottom"/>
          </w:tcPr>
          <w:p w14:paraId="4FEE4D28">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Style w:val="8"/>
                <w:lang w:val="en-US" w:eastAsia="zh-CN" w:bidi="ar"/>
              </w:rPr>
              <w:t>单位：亩</w:t>
            </w:r>
          </w:p>
        </w:tc>
      </w:tr>
      <w:tr w14:paraId="6E25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23D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9"/>
                <w:lang w:val="en-US" w:eastAsia="zh-CN" w:bidi="ar"/>
              </w:rPr>
              <w:t>单位</w:t>
            </w:r>
          </w:p>
        </w:tc>
        <w:tc>
          <w:tcPr>
            <w:tcW w:w="589" w:type="pct"/>
            <w:vMerge w:val="restart"/>
            <w:tcBorders>
              <w:top w:val="single" w:color="000000" w:sz="4" w:space="0"/>
              <w:left w:val="single" w:color="000000" w:sz="4" w:space="0"/>
              <w:bottom w:val="nil"/>
              <w:right w:val="single" w:color="000000" w:sz="4" w:space="0"/>
            </w:tcBorders>
            <w:shd w:val="clear" w:color="auto" w:fill="auto"/>
            <w:vAlign w:val="center"/>
          </w:tcPr>
          <w:p w14:paraId="7301BA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9"/>
                <w:lang w:val="en-US" w:eastAsia="zh-CN" w:bidi="ar"/>
              </w:rPr>
              <w:t>总计</w:t>
            </w:r>
          </w:p>
        </w:tc>
        <w:tc>
          <w:tcPr>
            <w:tcW w:w="31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E0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9"/>
                <w:lang w:val="en-US" w:eastAsia="zh-CN" w:bidi="ar"/>
              </w:rPr>
              <w:t>植树造林预计划任务</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75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油茶低产林改造预计划任务</w:t>
            </w:r>
          </w:p>
        </w:tc>
      </w:tr>
      <w:tr w14:paraId="116E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6CE0">
            <w:pPr>
              <w:jc w:val="center"/>
              <w:rPr>
                <w:rFonts w:hint="default" w:ascii="Times New Roman" w:hAnsi="Times New Roman" w:eastAsia="宋体" w:cs="Times New Roman"/>
                <w:i w:val="0"/>
                <w:iCs w:val="0"/>
                <w:color w:val="000000"/>
                <w:sz w:val="24"/>
                <w:szCs w:val="24"/>
                <w:u w:val="none"/>
              </w:rPr>
            </w:pPr>
          </w:p>
        </w:tc>
        <w:tc>
          <w:tcPr>
            <w:tcW w:w="589" w:type="pct"/>
            <w:vMerge w:val="continue"/>
            <w:tcBorders>
              <w:top w:val="single" w:color="000000" w:sz="4" w:space="0"/>
              <w:left w:val="single" w:color="000000" w:sz="4" w:space="0"/>
              <w:bottom w:val="nil"/>
              <w:right w:val="single" w:color="000000" w:sz="4" w:space="0"/>
            </w:tcBorders>
            <w:shd w:val="clear" w:color="auto" w:fill="auto"/>
            <w:vAlign w:val="center"/>
          </w:tcPr>
          <w:p w14:paraId="6DAFDB65">
            <w:pPr>
              <w:jc w:val="center"/>
              <w:rPr>
                <w:rFonts w:hint="default" w:ascii="Times New Roman" w:hAnsi="Times New Roman" w:eastAsia="宋体" w:cs="Times New Roman"/>
                <w:i w:val="0"/>
                <w:iCs w:val="0"/>
                <w:color w:val="000000"/>
                <w:sz w:val="24"/>
                <w:szCs w:val="24"/>
                <w:u w:val="none"/>
              </w:rPr>
            </w:pPr>
          </w:p>
        </w:tc>
        <w:tc>
          <w:tcPr>
            <w:tcW w:w="623" w:type="pct"/>
            <w:tcBorders>
              <w:top w:val="single" w:color="000000" w:sz="4" w:space="0"/>
              <w:left w:val="single" w:color="000000" w:sz="4" w:space="0"/>
              <w:bottom w:val="nil"/>
              <w:right w:val="single" w:color="000000" w:sz="4" w:space="0"/>
            </w:tcBorders>
            <w:shd w:val="clear" w:color="auto" w:fill="auto"/>
            <w:vAlign w:val="center"/>
          </w:tcPr>
          <w:p w14:paraId="6D1FB9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9"/>
                <w:lang w:val="en-US" w:eastAsia="zh-CN" w:bidi="ar"/>
              </w:rPr>
              <w:t>合计</w:t>
            </w:r>
          </w:p>
        </w:tc>
        <w:tc>
          <w:tcPr>
            <w:tcW w:w="1403" w:type="pct"/>
            <w:tcBorders>
              <w:top w:val="single" w:color="000000" w:sz="4" w:space="0"/>
              <w:left w:val="single" w:color="000000" w:sz="4" w:space="0"/>
              <w:bottom w:val="nil"/>
              <w:right w:val="single" w:color="000000" w:sz="4" w:space="0"/>
            </w:tcBorders>
            <w:shd w:val="clear" w:color="auto" w:fill="auto"/>
            <w:vAlign w:val="center"/>
          </w:tcPr>
          <w:p w14:paraId="5FADB65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9"/>
                <w:lang w:val="en-US" w:eastAsia="zh-CN" w:bidi="ar"/>
              </w:rPr>
              <w:t>人工造林（含造林绿化空间造林、迹地人工更新）</w:t>
            </w:r>
          </w:p>
        </w:tc>
        <w:tc>
          <w:tcPr>
            <w:tcW w:w="1131" w:type="pct"/>
            <w:tcBorders>
              <w:top w:val="single" w:color="000000" w:sz="4" w:space="0"/>
              <w:left w:val="single" w:color="000000" w:sz="4" w:space="0"/>
              <w:bottom w:val="nil"/>
              <w:right w:val="single" w:color="000000" w:sz="4" w:space="0"/>
            </w:tcBorders>
            <w:shd w:val="clear" w:color="auto" w:fill="auto"/>
            <w:vAlign w:val="center"/>
          </w:tcPr>
          <w:p w14:paraId="5EBE76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其他造林（含迹地人工促进萌芽更新、现有林非主伐性改造造林）</w:t>
            </w: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7E8A">
            <w:pPr>
              <w:jc w:val="center"/>
              <w:rPr>
                <w:rFonts w:hint="eastAsia" w:ascii="仿宋" w:hAnsi="仿宋" w:eastAsia="仿宋" w:cs="仿宋"/>
                <w:i w:val="0"/>
                <w:iCs w:val="0"/>
                <w:color w:val="000000"/>
                <w:sz w:val="24"/>
                <w:szCs w:val="24"/>
                <w:u w:val="none"/>
              </w:rPr>
            </w:pPr>
          </w:p>
        </w:tc>
      </w:tr>
      <w:tr w14:paraId="4A7A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5F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3"/>
                <w:b/>
                <w:bCs/>
                <w:lang w:val="en-US" w:eastAsia="zh-CN" w:bidi="ar"/>
              </w:rPr>
              <w:t>资源镇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03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1700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1F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1600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E4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4"/>
                <w:rFonts w:eastAsia="宋体"/>
                <w:b/>
                <w:bCs/>
                <w:lang w:val="en-US" w:eastAsia="zh-CN" w:bidi="ar"/>
              </w:rPr>
              <w:t>1400</w:t>
            </w:r>
            <w:r>
              <w:rPr>
                <w:rStyle w:val="15"/>
                <w:b/>
                <w:bCs/>
                <w:lang w:val="en-US" w:eastAsia="zh-CN" w:bidi="ar"/>
              </w:rPr>
              <w:t>（其中：油茶新造林</w:t>
            </w:r>
            <w:r>
              <w:rPr>
                <w:rStyle w:val="14"/>
                <w:rFonts w:eastAsia="宋体"/>
                <w:b/>
                <w:bCs/>
                <w:lang w:val="en-US" w:eastAsia="zh-CN" w:bidi="ar"/>
              </w:rPr>
              <w:t>1</w:t>
            </w:r>
            <w:r>
              <w:rPr>
                <w:rStyle w:val="14"/>
                <w:rFonts w:hint="eastAsia" w:eastAsia="宋体"/>
                <w:b/>
                <w:bCs/>
                <w:lang w:val="en-US" w:eastAsia="zh-CN" w:bidi="ar"/>
              </w:rPr>
              <w:t>4</w:t>
            </w:r>
            <w:r>
              <w:rPr>
                <w:rStyle w:val="14"/>
                <w:rFonts w:eastAsia="宋体"/>
                <w:b/>
                <w:bCs/>
                <w:lang w:val="en-US" w:eastAsia="zh-CN" w:bidi="ar"/>
              </w:rPr>
              <w:t>00</w:t>
            </w:r>
            <w:r>
              <w:rPr>
                <w:rStyle w:val="15"/>
                <w:b/>
                <w:bCs/>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40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5F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100</w:t>
            </w:r>
          </w:p>
        </w:tc>
      </w:tr>
      <w:tr w14:paraId="0E06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7A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lang w:val="en-US" w:eastAsia="zh-CN" w:bidi="ar"/>
              </w:rPr>
              <w:t>石溪头村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C5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02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F2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5"/>
                <w:rFonts w:hint="eastAsia"/>
                <w:lang w:val="en-US" w:eastAsia="zh-CN" w:bidi="ar"/>
              </w:rPr>
              <w:t>60</w:t>
            </w:r>
            <w:r>
              <w:rPr>
                <w:rStyle w:val="15"/>
                <w:lang w:val="en-US" w:eastAsia="zh-CN" w:bidi="ar"/>
              </w:rPr>
              <w:t>（其中：油茶新造林</w:t>
            </w:r>
            <w:r>
              <w:rPr>
                <w:rStyle w:val="15"/>
                <w:rFonts w:hint="eastAsia"/>
                <w:lang w:val="en-US" w:eastAsia="zh-CN" w:bidi="ar"/>
              </w:rPr>
              <w:t>60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D73D">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D082">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4B1F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79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lang w:val="en-US" w:eastAsia="zh-CN" w:bidi="ar"/>
              </w:rPr>
              <w:t>石溪村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A4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61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54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5"/>
                <w:rFonts w:hint="eastAsia"/>
                <w:lang w:val="en-US" w:eastAsia="zh-CN" w:bidi="ar"/>
              </w:rPr>
              <w:t>60</w:t>
            </w:r>
            <w:r>
              <w:rPr>
                <w:rStyle w:val="15"/>
                <w:lang w:val="en-US" w:eastAsia="zh-CN" w:bidi="ar"/>
              </w:rPr>
              <w:t>（其中：油茶新造林</w:t>
            </w:r>
            <w:r>
              <w:rPr>
                <w:rStyle w:val="15"/>
                <w:rFonts w:hint="eastAsia"/>
                <w:lang w:val="en-US" w:eastAsia="zh-CN" w:bidi="ar"/>
              </w:rPr>
              <w:t>60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3FF1">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4128">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4810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5E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3"/>
                <w:lang w:val="en-US" w:eastAsia="zh-CN" w:bidi="ar"/>
              </w:rPr>
              <w:t>浦田村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D9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150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2C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100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6C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5"/>
                <w:rFonts w:hint="eastAsia"/>
                <w:lang w:val="en-US" w:eastAsia="zh-CN" w:bidi="ar"/>
              </w:rPr>
              <w:t>100</w:t>
            </w:r>
            <w:r>
              <w:rPr>
                <w:rStyle w:val="15"/>
                <w:lang w:val="en-US" w:eastAsia="zh-CN" w:bidi="ar"/>
              </w:rPr>
              <w:t>（其中：油茶新造林</w:t>
            </w:r>
            <w:r>
              <w:rPr>
                <w:rStyle w:val="15"/>
                <w:rFonts w:hint="eastAsia"/>
                <w:lang w:val="en-US" w:eastAsia="zh-CN" w:bidi="ar"/>
              </w:rPr>
              <w:t>100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4185">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3F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50</w:t>
            </w:r>
          </w:p>
        </w:tc>
      </w:tr>
      <w:tr w14:paraId="57B8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CC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9"/>
                <w:rFonts w:hint="eastAsia"/>
                <w:lang w:val="en-US" w:eastAsia="zh-CN" w:bidi="ar"/>
              </w:rPr>
              <w:t>修睦村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5C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CA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87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bookmarkStart w:id="0" w:name="_GoBack"/>
            <w:bookmarkEnd w:id="0"/>
            <w:r>
              <w:rPr>
                <w:rStyle w:val="15"/>
                <w:rFonts w:hint="eastAsia"/>
                <w:lang w:val="en-US" w:eastAsia="zh-CN" w:bidi="ar"/>
              </w:rPr>
              <w:t>60</w:t>
            </w:r>
            <w:r>
              <w:rPr>
                <w:rStyle w:val="15"/>
                <w:lang w:val="en-US" w:eastAsia="zh-CN" w:bidi="ar"/>
              </w:rPr>
              <w:t>（其中：油茶新造林</w:t>
            </w:r>
            <w:r>
              <w:rPr>
                <w:rStyle w:val="15"/>
                <w:rFonts w:hint="eastAsia"/>
                <w:lang w:val="en-US" w:eastAsia="zh-CN" w:bidi="ar"/>
              </w:rPr>
              <w:t>60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FF35">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52F6">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66BC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9B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9"/>
                <w:rFonts w:hint="eastAsia"/>
                <w:lang w:val="en-US" w:eastAsia="zh-CN" w:bidi="ar"/>
              </w:rPr>
              <w:t>金山村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37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25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D4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5"/>
                <w:rFonts w:hint="eastAsia"/>
                <w:lang w:val="en-US" w:eastAsia="zh-CN" w:bidi="ar"/>
              </w:rPr>
              <w:t>60</w:t>
            </w:r>
            <w:r>
              <w:rPr>
                <w:rStyle w:val="15"/>
                <w:lang w:val="en-US" w:eastAsia="zh-CN" w:bidi="ar"/>
              </w:rPr>
              <w:t>（其中：油茶新造林</w:t>
            </w:r>
            <w:r>
              <w:rPr>
                <w:rStyle w:val="15"/>
                <w:rFonts w:hint="eastAsia"/>
                <w:lang w:val="en-US" w:eastAsia="zh-CN" w:bidi="ar"/>
              </w:rPr>
              <w:t>60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460C">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F7C3">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7D46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20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9"/>
                <w:rFonts w:hint="eastAsia"/>
                <w:lang w:val="en-US" w:eastAsia="zh-CN" w:bidi="ar"/>
              </w:rPr>
              <w:t>官洞村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F5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100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56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100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1F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5"/>
                <w:rFonts w:hint="eastAsia"/>
                <w:lang w:val="en-US" w:eastAsia="zh-CN" w:bidi="ar"/>
              </w:rPr>
              <w:t>100</w:t>
            </w:r>
            <w:r>
              <w:rPr>
                <w:rStyle w:val="15"/>
                <w:lang w:val="en-US" w:eastAsia="zh-CN" w:bidi="ar"/>
              </w:rPr>
              <w:t>（其中：油茶新造林</w:t>
            </w:r>
            <w:r>
              <w:rPr>
                <w:rStyle w:val="15"/>
                <w:rFonts w:hint="eastAsia"/>
                <w:lang w:val="en-US" w:eastAsia="zh-CN" w:bidi="ar"/>
              </w:rPr>
              <w:t>100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7D35">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A69B">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04AD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6167">
            <w:pPr>
              <w:keepNext w:val="0"/>
              <w:keepLines w:val="0"/>
              <w:widowControl/>
              <w:suppressLineNumbers w:val="0"/>
              <w:jc w:val="center"/>
              <w:textAlignment w:val="center"/>
              <w:rPr>
                <w:rStyle w:val="9"/>
                <w:rFonts w:hint="eastAsia"/>
                <w:lang w:val="en-US" w:eastAsia="zh-CN" w:bidi="ar"/>
              </w:rPr>
            </w:pPr>
            <w:r>
              <w:rPr>
                <w:rStyle w:val="9"/>
                <w:rFonts w:hint="eastAsia"/>
                <w:lang w:val="en-US" w:eastAsia="zh-CN" w:bidi="ar"/>
              </w:rPr>
              <w:t>马家村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C2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31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B313">
            <w:pPr>
              <w:keepNext w:val="0"/>
              <w:keepLines w:val="0"/>
              <w:widowControl/>
              <w:suppressLineNumbers w:val="0"/>
              <w:jc w:val="center"/>
              <w:textAlignment w:val="center"/>
              <w:rPr>
                <w:rStyle w:val="14"/>
                <w:rFonts w:eastAsia="宋体"/>
                <w:lang w:val="en-US" w:eastAsia="zh-CN" w:bidi="ar"/>
              </w:rPr>
            </w:pPr>
            <w:r>
              <w:rPr>
                <w:rStyle w:val="15"/>
                <w:rFonts w:hint="eastAsia"/>
                <w:lang w:val="en-US" w:eastAsia="zh-CN" w:bidi="ar"/>
              </w:rPr>
              <w:t>150</w:t>
            </w:r>
            <w:r>
              <w:rPr>
                <w:rStyle w:val="15"/>
                <w:lang w:val="en-US" w:eastAsia="zh-CN" w:bidi="ar"/>
              </w:rPr>
              <w:t>（其中：油茶新造林</w:t>
            </w:r>
            <w:r>
              <w:rPr>
                <w:rStyle w:val="15"/>
                <w:rFonts w:hint="eastAsia"/>
                <w:lang w:val="en-US" w:eastAsia="zh-CN" w:bidi="ar"/>
              </w:rPr>
              <w:t>150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E26A">
            <w:pPr>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9100">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1AB5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A0D4">
            <w:pPr>
              <w:keepNext w:val="0"/>
              <w:keepLines w:val="0"/>
              <w:widowControl/>
              <w:suppressLineNumbers w:val="0"/>
              <w:jc w:val="center"/>
              <w:textAlignment w:val="center"/>
              <w:rPr>
                <w:rStyle w:val="9"/>
                <w:rFonts w:hint="eastAsia"/>
                <w:lang w:val="en-US" w:eastAsia="zh-CN" w:bidi="ar"/>
              </w:rPr>
            </w:pPr>
            <w:r>
              <w:rPr>
                <w:rStyle w:val="9"/>
                <w:rFonts w:hint="eastAsia"/>
                <w:lang w:val="en-US" w:eastAsia="zh-CN" w:bidi="ar"/>
              </w:rPr>
              <w:t>文洞村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54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B4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9CA1">
            <w:pPr>
              <w:keepNext w:val="0"/>
              <w:keepLines w:val="0"/>
              <w:widowControl/>
              <w:suppressLineNumbers w:val="0"/>
              <w:jc w:val="center"/>
              <w:textAlignment w:val="center"/>
              <w:rPr>
                <w:rStyle w:val="14"/>
                <w:rFonts w:eastAsia="宋体"/>
                <w:lang w:val="en-US" w:eastAsia="zh-CN" w:bidi="ar"/>
              </w:rPr>
            </w:pPr>
            <w:r>
              <w:rPr>
                <w:rStyle w:val="15"/>
                <w:rFonts w:hint="eastAsia"/>
                <w:lang w:val="en-US" w:eastAsia="zh-CN" w:bidi="ar"/>
              </w:rPr>
              <w:t>100</w:t>
            </w:r>
            <w:r>
              <w:rPr>
                <w:rStyle w:val="15"/>
                <w:lang w:val="en-US" w:eastAsia="zh-CN" w:bidi="ar"/>
              </w:rPr>
              <w:t>（其中：油茶新造林</w:t>
            </w:r>
            <w:r>
              <w:rPr>
                <w:rStyle w:val="15"/>
                <w:rFonts w:hint="eastAsia"/>
                <w:lang w:val="en-US" w:eastAsia="zh-CN" w:bidi="ar"/>
              </w:rPr>
              <w:t>100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C157">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5E5F">
            <w:pPr>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50</w:t>
            </w:r>
          </w:p>
        </w:tc>
      </w:tr>
      <w:tr w14:paraId="4E3A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665D">
            <w:pPr>
              <w:keepNext w:val="0"/>
              <w:keepLines w:val="0"/>
              <w:widowControl/>
              <w:suppressLineNumbers w:val="0"/>
              <w:jc w:val="center"/>
              <w:textAlignment w:val="center"/>
              <w:rPr>
                <w:rStyle w:val="9"/>
                <w:rFonts w:hint="eastAsia"/>
                <w:lang w:val="en-US" w:eastAsia="zh-CN" w:bidi="ar"/>
              </w:rPr>
            </w:pPr>
            <w:r>
              <w:rPr>
                <w:rStyle w:val="9"/>
                <w:rFonts w:hint="eastAsia"/>
                <w:lang w:val="en-US" w:eastAsia="zh-CN" w:bidi="ar"/>
              </w:rPr>
              <w:t>永兴村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70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48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288C">
            <w:pPr>
              <w:keepNext w:val="0"/>
              <w:keepLines w:val="0"/>
              <w:widowControl/>
              <w:suppressLineNumbers w:val="0"/>
              <w:jc w:val="center"/>
              <w:textAlignment w:val="center"/>
              <w:rPr>
                <w:rStyle w:val="14"/>
                <w:rFonts w:eastAsia="宋体"/>
                <w:lang w:val="en-US" w:eastAsia="zh-CN" w:bidi="ar"/>
              </w:rPr>
            </w:pPr>
            <w:r>
              <w:rPr>
                <w:rStyle w:val="15"/>
                <w:rFonts w:hint="eastAsia"/>
                <w:lang w:val="en-US" w:eastAsia="zh-CN" w:bidi="ar"/>
              </w:rPr>
              <w:t>150</w:t>
            </w:r>
            <w:r>
              <w:rPr>
                <w:rStyle w:val="15"/>
                <w:lang w:val="en-US" w:eastAsia="zh-CN" w:bidi="ar"/>
              </w:rPr>
              <w:t>（其中：油茶新造林</w:t>
            </w:r>
            <w:r>
              <w:rPr>
                <w:rStyle w:val="15"/>
                <w:rFonts w:hint="eastAsia"/>
                <w:lang w:val="en-US" w:eastAsia="zh-CN" w:bidi="ar"/>
              </w:rPr>
              <w:t>150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88F2">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084D">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62F7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A86B">
            <w:pPr>
              <w:keepNext w:val="0"/>
              <w:keepLines w:val="0"/>
              <w:widowControl/>
              <w:suppressLineNumbers w:val="0"/>
              <w:jc w:val="center"/>
              <w:textAlignment w:val="center"/>
              <w:rPr>
                <w:rStyle w:val="9"/>
                <w:rFonts w:hint="eastAsia"/>
                <w:lang w:val="en-US" w:eastAsia="zh-CN" w:bidi="ar"/>
              </w:rPr>
            </w:pPr>
            <w:r>
              <w:rPr>
                <w:rStyle w:val="9"/>
                <w:rFonts w:hint="eastAsia"/>
                <w:lang w:val="en-US" w:eastAsia="zh-CN" w:bidi="ar"/>
              </w:rPr>
              <w:t>天门村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65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B6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1CD5">
            <w:pPr>
              <w:keepNext w:val="0"/>
              <w:keepLines w:val="0"/>
              <w:widowControl/>
              <w:suppressLineNumbers w:val="0"/>
              <w:jc w:val="center"/>
              <w:textAlignment w:val="center"/>
              <w:rPr>
                <w:rStyle w:val="14"/>
                <w:rFonts w:eastAsia="宋体"/>
                <w:lang w:val="en-US" w:eastAsia="zh-CN" w:bidi="ar"/>
              </w:rPr>
            </w:pPr>
            <w:r>
              <w:rPr>
                <w:rStyle w:val="15"/>
                <w:rFonts w:hint="eastAsia"/>
                <w:lang w:val="en-US" w:eastAsia="zh-CN" w:bidi="ar"/>
              </w:rPr>
              <w:t>100</w:t>
            </w:r>
            <w:r>
              <w:rPr>
                <w:rStyle w:val="15"/>
                <w:lang w:val="en-US" w:eastAsia="zh-CN" w:bidi="ar"/>
              </w:rPr>
              <w:t>（其中：油茶新造林</w:t>
            </w:r>
            <w:r>
              <w:rPr>
                <w:rStyle w:val="15"/>
                <w:rFonts w:hint="eastAsia"/>
                <w:lang w:val="en-US" w:eastAsia="zh-CN" w:bidi="ar"/>
              </w:rPr>
              <w:t>100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C8E0">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D724">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305D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C830">
            <w:pPr>
              <w:keepNext w:val="0"/>
              <w:keepLines w:val="0"/>
              <w:widowControl/>
              <w:suppressLineNumbers w:val="0"/>
              <w:jc w:val="center"/>
              <w:textAlignment w:val="center"/>
              <w:rPr>
                <w:rStyle w:val="9"/>
                <w:rFonts w:hint="eastAsia"/>
                <w:lang w:val="en-US" w:eastAsia="zh-CN" w:bidi="ar"/>
              </w:rPr>
            </w:pPr>
            <w:r>
              <w:rPr>
                <w:rStyle w:val="9"/>
                <w:rFonts w:hint="eastAsia"/>
                <w:lang w:val="en-US" w:eastAsia="zh-CN" w:bidi="ar"/>
              </w:rPr>
              <w:t>晓锦村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41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AF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EE3A">
            <w:pPr>
              <w:keepNext w:val="0"/>
              <w:keepLines w:val="0"/>
              <w:widowControl/>
              <w:suppressLineNumbers w:val="0"/>
              <w:jc w:val="center"/>
              <w:textAlignment w:val="center"/>
              <w:rPr>
                <w:rStyle w:val="14"/>
                <w:rFonts w:hint="default" w:eastAsia="宋体"/>
                <w:lang w:val="en-US" w:eastAsia="zh-CN" w:bidi="ar"/>
              </w:rPr>
            </w:pPr>
            <w:r>
              <w:rPr>
                <w:rStyle w:val="15"/>
                <w:rFonts w:hint="eastAsia"/>
                <w:lang w:val="en-US" w:eastAsia="zh-CN" w:bidi="ar"/>
              </w:rPr>
              <w:t>100</w:t>
            </w:r>
            <w:r>
              <w:rPr>
                <w:rStyle w:val="15"/>
                <w:lang w:val="en-US" w:eastAsia="zh-CN" w:bidi="ar"/>
              </w:rPr>
              <w:t>（其中：油茶新造林</w:t>
            </w:r>
            <w:r>
              <w:rPr>
                <w:rStyle w:val="15"/>
                <w:rFonts w:hint="eastAsia"/>
                <w:lang w:val="en-US" w:eastAsia="zh-CN" w:bidi="ar"/>
              </w:rPr>
              <w:t>100</w:t>
            </w:r>
            <w:r>
              <w:rPr>
                <w:rStyle w:val="15"/>
                <w:lang w:val="en-US" w:eastAsia="zh-CN" w:bidi="ar"/>
              </w:rPr>
              <w:t>）</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DA23">
            <w:pPr>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6412">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435E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0DAB">
            <w:pPr>
              <w:keepNext w:val="0"/>
              <w:keepLines w:val="0"/>
              <w:widowControl/>
              <w:suppressLineNumbers w:val="0"/>
              <w:jc w:val="center"/>
              <w:textAlignment w:val="center"/>
              <w:rPr>
                <w:rStyle w:val="9"/>
                <w:rFonts w:hint="eastAsia"/>
                <w:lang w:val="en-US" w:eastAsia="zh-CN" w:bidi="ar"/>
              </w:rPr>
            </w:pPr>
            <w:r>
              <w:rPr>
                <w:rStyle w:val="9"/>
                <w:rFonts w:hint="eastAsia"/>
                <w:lang w:val="en-US" w:eastAsia="zh-CN" w:bidi="ar"/>
              </w:rPr>
              <w:t>同禾村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9B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EA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9F1B">
            <w:pPr>
              <w:keepNext w:val="0"/>
              <w:keepLines w:val="0"/>
              <w:widowControl/>
              <w:suppressLineNumbers w:val="0"/>
              <w:jc w:val="center"/>
              <w:textAlignment w:val="center"/>
              <w:rPr>
                <w:rStyle w:val="14"/>
                <w:rFonts w:eastAsia="宋体"/>
                <w:lang w:val="en-US" w:eastAsia="zh-CN" w:bidi="ar"/>
              </w:rPr>
            </w:pPr>
            <w:r>
              <w:rPr>
                <w:rStyle w:val="15"/>
                <w:rFonts w:hint="eastAsia"/>
                <w:lang w:val="en-US" w:eastAsia="zh-CN" w:bidi="ar"/>
              </w:rPr>
              <w:t>150</w:t>
            </w:r>
            <w:r>
              <w:rPr>
                <w:rStyle w:val="15"/>
                <w:lang w:val="en-US" w:eastAsia="zh-CN" w:bidi="ar"/>
              </w:rPr>
              <w:t>（其中：油茶新造林</w:t>
            </w:r>
            <w:r>
              <w:rPr>
                <w:rStyle w:val="15"/>
                <w:rFonts w:hint="eastAsia"/>
                <w:lang w:val="en-US" w:eastAsia="zh-CN" w:bidi="ar"/>
              </w:rPr>
              <w:t>150</w:t>
            </w:r>
            <w:r>
              <w:rPr>
                <w:rStyle w:val="15"/>
                <w:lang w:val="en-US" w:eastAsia="zh-CN" w:bidi="ar"/>
              </w:rPr>
              <w:t>）</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E82B">
            <w:pPr>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3FEA">
            <w:pPr>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0</w:t>
            </w:r>
          </w:p>
        </w:tc>
      </w:tr>
      <w:tr w14:paraId="7C37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260A">
            <w:pPr>
              <w:keepNext w:val="0"/>
              <w:keepLines w:val="0"/>
              <w:widowControl/>
              <w:suppressLineNumbers w:val="0"/>
              <w:jc w:val="center"/>
              <w:textAlignment w:val="center"/>
              <w:rPr>
                <w:rStyle w:val="9"/>
                <w:rFonts w:hint="eastAsia"/>
                <w:lang w:val="en-US" w:eastAsia="zh-CN" w:bidi="ar"/>
              </w:rPr>
            </w:pPr>
            <w:r>
              <w:rPr>
                <w:rStyle w:val="9"/>
                <w:rFonts w:hint="eastAsia"/>
                <w:lang w:val="en-US" w:eastAsia="zh-CN" w:bidi="ar"/>
              </w:rPr>
              <w:t>沈滩社区</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58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BE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4AA4">
            <w:pPr>
              <w:keepNext w:val="0"/>
              <w:keepLines w:val="0"/>
              <w:widowControl/>
              <w:suppressLineNumbers w:val="0"/>
              <w:jc w:val="center"/>
              <w:textAlignment w:val="center"/>
              <w:rPr>
                <w:rStyle w:val="14"/>
                <w:rFonts w:eastAsia="宋体"/>
                <w:lang w:val="en-US" w:eastAsia="zh-CN" w:bidi="ar"/>
              </w:rPr>
            </w:pPr>
            <w:r>
              <w:rPr>
                <w:rStyle w:val="15"/>
                <w:rFonts w:hint="eastAsia"/>
                <w:lang w:val="en-US" w:eastAsia="zh-CN" w:bidi="ar"/>
              </w:rPr>
              <w:t>170</w:t>
            </w:r>
            <w:r>
              <w:rPr>
                <w:rStyle w:val="15"/>
                <w:lang w:val="en-US" w:eastAsia="zh-CN" w:bidi="ar"/>
              </w:rPr>
              <w:t>（其中：油茶新造林</w:t>
            </w:r>
            <w:r>
              <w:rPr>
                <w:rStyle w:val="15"/>
                <w:rFonts w:hint="eastAsia"/>
                <w:lang w:val="en-US" w:eastAsia="zh-CN" w:bidi="ar"/>
              </w:rPr>
              <w:t>170</w:t>
            </w:r>
            <w:r>
              <w:rPr>
                <w:rStyle w:val="15"/>
                <w:lang w:val="en-US" w:eastAsia="zh-CN" w:bidi="ar"/>
              </w:rPr>
              <w:t>）</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4F4B">
            <w:pPr>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1923">
            <w:pPr>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0</w:t>
            </w:r>
          </w:p>
        </w:tc>
      </w:tr>
      <w:tr w14:paraId="79FF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0297">
            <w:pPr>
              <w:keepNext w:val="0"/>
              <w:keepLines w:val="0"/>
              <w:widowControl/>
              <w:suppressLineNumbers w:val="0"/>
              <w:jc w:val="center"/>
              <w:textAlignment w:val="center"/>
              <w:rPr>
                <w:rStyle w:val="9"/>
                <w:rFonts w:hint="eastAsia"/>
                <w:lang w:val="en-US" w:eastAsia="zh-CN" w:bidi="ar"/>
              </w:rPr>
            </w:pPr>
            <w:r>
              <w:rPr>
                <w:rStyle w:val="9"/>
                <w:rFonts w:hint="eastAsia"/>
                <w:lang w:val="en-US" w:eastAsia="zh-CN" w:bidi="ar"/>
              </w:rPr>
              <w:t>大合村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82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4C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38FE">
            <w:pPr>
              <w:keepNext w:val="0"/>
              <w:keepLines w:val="0"/>
              <w:widowControl/>
              <w:suppressLineNumbers w:val="0"/>
              <w:jc w:val="center"/>
              <w:textAlignment w:val="center"/>
              <w:rPr>
                <w:rStyle w:val="14"/>
                <w:rFonts w:eastAsia="宋体"/>
                <w:lang w:val="en-US" w:eastAsia="zh-CN" w:bidi="ar"/>
              </w:rPr>
            </w:pPr>
            <w:r>
              <w:rPr>
                <w:rStyle w:val="15"/>
                <w:rFonts w:hint="eastAsia"/>
                <w:lang w:val="en-US" w:eastAsia="zh-CN" w:bidi="ar"/>
              </w:rPr>
              <w:t>20</w:t>
            </w:r>
            <w:r>
              <w:rPr>
                <w:rStyle w:val="15"/>
                <w:lang w:val="en-US" w:eastAsia="zh-CN" w:bidi="ar"/>
              </w:rPr>
              <w:t>（其中：油茶新造林</w:t>
            </w:r>
            <w:r>
              <w:rPr>
                <w:rStyle w:val="15"/>
                <w:rFonts w:hint="eastAsia"/>
                <w:lang w:val="en-US" w:eastAsia="zh-CN" w:bidi="ar"/>
              </w:rPr>
              <w:t>20</w:t>
            </w:r>
            <w:r>
              <w:rPr>
                <w:rStyle w:val="15"/>
                <w:lang w:val="en-US" w:eastAsia="zh-CN" w:bidi="ar"/>
              </w:rPr>
              <w:t>）</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D8D7">
            <w:pPr>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B1A6">
            <w:pPr>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0</w:t>
            </w:r>
          </w:p>
        </w:tc>
      </w:tr>
      <w:tr w14:paraId="6BA1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C9DC">
            <w:pPr>
              <w:keepNext w:val="0"/>
              <w:keepLines w:val="0"/>
              <w:widowControl/>
              <w:suppressLineNumbers w:val="0"/>
              <w:jc w:val="center"/>
              <w:textAlignment w:val="center"/>
              <w:rPr>
                <w:rStyle w:val="9"/>
                <w:rFonts w:hint="eastAsia"/>
                <w:lang w:val="en-US" w:eastAsia="zh-CN" w:bidi="ar"/>
              </w:rPr>
            </w:pPr>
            <w:r>
              <w:rPr>
                <w:rStyle w:val="9"/>
                <w:rFonts w:hint="eastAsia"/>
                <w:lang w:val="en-US" w:eastAsia="zh-CN" w:bidi="ar"/>
              </w:rPr>
              <w:t>城关村</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B3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CB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C3CA">
            <w:pPr>
              <w:keepNext w:val="0"/>
              <w:keepLines w:val="0"/>
              <w:widowControl/>
              <w:suppressLineNumbers w:val="0"/>
              <w:jc w:val="center"/>
              <w:textAlignment w:val="center"/>
              <w:rPr>
                <w:rStyle w:val="14"/>
                <w:rFonts w:eastAsia="宋体"/>
                <w:lang w:val="en-US" w:eastAsia="zh-CN" w:bidi="ar"/>
              </w:rPr>
            </w:pPr>
            <w:r>
              <w:rPr>
                <w:rStyle w:val="15"/>
                <w:rFonts w:hint="eastAsia"/>
                <w:lang w:val="en-US" w:eastAsia="zh-CN" w:bidi="ar"/>
              </w:rPr>
              <w:t>20</w:t>
            </w:r>
            <w:r>
              <w:rPr>
                <w:rStyle w:val="15"/>
                <w:lang w:val="en-US" w:eastAsia="zh-CN" w:bidi="ar"/>
              </w:rPr>
              <w:t>（其中：油茶新造林</w:t>
            </w:r>
            <w:r>
              <w:rPr>
                <w:rStyle w:val="15"/>
                <w:rFonts w:hint="eastAsia"/>
                <w:lang w:val="en-US" w:eastAsia="zh-CN" w:bidi="ar"/>
              </w:rPr>
              <w:t>20</w:t>
            </w:r>
            <w:r>
              <w:rPr>
                <w:rStyle w:val="15"/>
                <w:lang w:val="en-US" w:eastAsia="zh-CN" w:bidi="ar"/>
              </w:rPr>
              <w:t>）</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0B82">
            <w:pPr>
              <w:jc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728B">
            <w:pPr>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r>
      <w:tr w14:paraId="3433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00" w:type="pct"/>
            <w:gridSpan w:val="6"/>
            <w:tcBorders>
              <w:top w:val="nil"/>
              <w:left w:val="nil"/>
              <w:bottom w:val="nil"/>
              <w:right w:val="nil"/>
            </w:tcBorders>
            <w:shd w:val="clear" w:color="auto" w:fill="auto"/>
            <w:vAlign w:val="center"/>
          </w:tcPr>
          <w:p w14:paraId="220223FA">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Style w:val="16"/>
                <w:rFonts w:ascii="宋体" w:hAnsi="宋体" w:eastAsia="宋体" w:cs="宋体"/>
                <w:sz w:val="24"/>
                <w:szCs w:val="24"/>
                <w:lang w:val="en-US" w:eastAsia="zh-CN" w:bidi="ar"/>
              </w:rPr>
              <w:t>注：</w:t>
            </w:r>
            <w:r>
              <w:rPr>
                <w:rStyle w:val="17"/>
                <w:rFonts w:eastAsia="仿宋_GB2312"/>
                <w:lang w:val="en-US" w:eastAsia="zh-CN" w:bidi="ar"/>
              </w:rPr>
              <w:t>1.</w:t>
            </w:r>
            <w:r>
              <w:rPr>
                <w:rStyle w:val="16"/>
                <w:rFonts w:ascii="宋体" w:hAnsi="宋体" w:eastAsia="宋体" w:cs="宋体"/>
                <w:sz w:val="24"/>
                <w:szCs w:val="24"/>
                <w:lang w:val="en-US" w:eastAsia="zh-CN" w:bidi="ar"/>
              </w:rPr>
              <w:t>全</w:t>
            </w:r>
            <w:r>
              <w:rPr>
                <w:rStyle w:val="16"/>
                <w:rFonts w:hint="eastAsia" w:ascii="宋体" w:hAnsi="宋体" w:eastAsia="宋体" w:cs="宋体"/>
                <w:sz w:val="24"/>
                <w:szCs w:val="24"/>
                <w:lang w:val="en-US" w:eastAsia="zh-CN" w:bidi="ar"/>
              </w:rPr>
              <w:t>镇</w:t>
            </w:r>
            <w:r>
              <w:rPr>
                <w:rStyle w:val="16"/>
                <w:rFonts w:ascii="宋体" w:hAnsi="宋体" w:eastAsia="宋体" w:cs="宋体"/>
                <w:sz w:val="24"/>
                <w:szCs w:val="24"/>
                <w:lang w:val="en-US" w:eastAsia="zh-CN" w:bidi="ar"/>
              </w:rPr>
              <w:t>植树造林总面积为各</w:t>
            </w:r>
            <w:r>
              <w:rPr>
                <w:rStyle w:val="16"/>
                <w:rFonts w:hint="eastAsia" w:ascii="宋体" w:hAnsi="宋体" w:eastAsia="宋体" w:cs="宋体"/>
                <w:sz w:val="24"/>
                <w:szCs w:val="24"/>
                <w:lang w:val="en-US" w:eastAsia="zh-CN" w:bidi="ar"/>
              </w:rPr>
              <w:t>村</w:t>
            </w:r>
            <w:r>
              <w:rPr>
                <w:rStyle w:val="16"/>
                <w:rFonts w:ascii="宋体" w:hAnsi="宋体" w:eastAsia="宋体" w:cs="宋体"/>
                <w:sz w:val="24"/>
                <w:szCs w:val="24"/>
                <w:lang w:val="en-US" w:eastAsia="zh-CN" w:bidi="ar"/>
              </w:rPr>
              <w:t>造林面积的合计值；</w:t>
            </w:r>
            <w:r>
              <w:rPr>
                <w:rStyle w:val="17"/>
                <w:rFonts w:eastAsia="仿宋_GB2312"/>
                <w:lang w:val="en-US" w:eastAsia="zh-CN" w:bidi="ar"/>
              </w:rPr>
              <w:t>2.</w:t>
            </w:r>
            <w:r>
              <w:rPr>
                <w:rStyle w:val="16"/>
                <w:rFonts w:ascii="宋体" w:hAnsi="宋体" w:eastAsia="宋体" w:cs="宋体"/>
                <w:sz w:val="24"/>
                <w:szCs w:val="24"/>
                <w:lang w:val="en-US" w:eastAsia="zh-CN" w:bidi="ar"/>
              </w:rPr>
              <w:t>造林绿化空间指经造林绿化空间适宜性评估确定的造林范围；</w:t>
            </w:r>
            <w:r>
              <w:rPr>
                <w:rStyle w:val="17"/>
                <w:rFonts w:eastAsia="仿宋_GB2312"/>
                <w:lang w:val="en-US" w:eastAsia="zh-CN" w:bidi="ar"/>
              </w:rPr>
              <w:t>3.</w:t>
            </w:r>
            <w:r>
              <w:rPr>
                <w:rStyle w:val="16"/>
                <w:rFonts w:ascii="宋体" w:hAnsi="宋体" w:eastAsia="宋体" w:cs="宋体"/>
                <w:sz w:val="24"/>
                <w:szCs w:val="24"/>
                <w:lang w:val="en-US" w:eastAsia="zh-CN" w:bidi="ar"/>
              </w:rPr>
              <w:t>油茶低产林改造中修枝整形、疏伐植株、抚育施肥林分不纳入造林面积；</w:t>
            </w:r>
            <w:r>
              <w:rPr>
                <w:rStyle w:val="17"/>
                <w:rFonts w:eastAsia="仿宋_GB2312"/>
                <w:lang w:val="en-US" w:eastAsia="zh-CN" w:bidi="ar"/>
              </w:rPr>
              <w:t>4.</w:t>
            </w:r>
            <w:r>
              <w:rPr>
                <w:rStyle w:val="16"/>
                <w:rFonts w:ascii="宋体" w:hAnsi="宋体" w:eastAsia="宋体" w:cs="宋体"/>
                <w:sz w:val="24"/>
                <w:szCs w:val="24"/>
                <w:lang w:val="en-US" w:eastAsia="zh-CN" w:bidi="ar"/>
              </w:rPr>
              <w:t>重点区域生态保护和修复重大工程、中央财政造林补贴、国家特殊及珍稀林木培育、森林质量提升和森林景观改造等获得资金补助的项目所应完成的造林任务以下达项目的文件规定为准，实施项目本年度完成的造林面积纳入本表中总任务。</w:t>
            </w:r>
          </w:p>
        </w:tc>
      </w:tr>
    </w:tbl>
    <w:p w14:paraId="2164BABD"/>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4229E3F3-18BC-42B9-852A-5D2D47F609BB}"/>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A4E36B5F-5EA7-451E-8BEA-3E1C682E1C04}"/>
  </w:font>
  <w:font w:name="方正小标宋_GBK">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E03BF323-29DC-4135-820F-6B70F2A6251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69DD">
    <w:pPr>
      <w:spacing w:line="400" w:lineRule="exact"/>
      <w:jc w:val="cente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2D995">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12D995">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NjgyY2IwYzhlYTNlYTFkNGFjMmJlZjAwMTU2YjEifQ=="/>
  </w:docVars>
  <w:rsids>
    <w:rsidRoot w:val="342C230D"/>
    <w:rsid w:val="048955CB"/>
    <w:rsid w:val="0F9B4286"/>
    <w:rsid w:val="0FCD1F94"/>
    <w:rsid w:val="1C721DF1"/>
    <w:rsid w:val="1E5145B6"/>
    <w:rsid w:val="342C230D"/>
    <w:rsid w:val="491724BD"/>
    <w:rsid w:val="4E50267E"/>
    <w:rsid w:val="7ED52102"/>
    <w:rsid w:val="7FD45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0"/>
    <w:pPr>
      <w:ind w:firstLine="200"/>
      <w:outlineLvl w:val="1"/>
    </w:pPr>
    <w:rPr>
      <w:rFonts w:ascii="Times New Roman" w:hAnsi="Times New Roman" w:eastAsia="楷体_GB2312" w:cs="Times New Roman"/>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21"/>
    <w:basedOn w:val="7"/>
    <w:qFormat/>
    <w:uiPriority w:val="0"/>
    <w:rPr>
      <w:rFonts w:hint="eastAsia" w:ascii="宋体" w:hAnsi="宋体" w:eastAsia="宋体" w:cs="宋体"/>
      <w:color w:val="000000"/>
      <w:sz w:val="22"/>
      <w:szCs w:val="22"/>
      <w:u w:val="none"/>
    </w:rPr>
  </w:style>
  <w:style w:type="character" w:customStyle="1" w:styleId="9">
    <w:name w:val="font61"/>
    <w:basedOn w:val="7"/>
    <w:qFormat/>
    <w:uiPriority w:val="0"/>
    <w:rPr>
      <w:rFonts w:ascii="仿宋" w:hAnsi="仿宋" w:eastAsia="仿宋" w:cs="仿宋"/>
      <w:color w:val="000000"/>
      <w:sz w:val="24"/>
      <w:szCs w:val="24"/>
      <w:u w:val="none"/>
    </w:rPr>
  </w:style>
  <w:style w:type="character" w:customStyle="1" w:styleId="10">
    <w:name w:val="font131"/>
    <w:basedOn w:val="7"/>
    <w:qFormat/>
    <w:uiPriority w:val="0"/>
    <w:rPr>
      <w:rFonts w:hint="eastAsia" w:ascii="仿宋" w:hAnsi="仿宋" w:eastAsia="仿宋" w:cs="仿宋"/>
      <w:b/>
      <w:bCs/>
      <w:color w:val="000000"/>
      <w:sz w:val="24"/>
      <w:szCs w:val="24"/>
      <w:u w:val="none"/>
    </w:rPr>
  </w:style>
  <w:style w:type="character" w:customStyle="1" w:styleId="11">
    <w:name w:val="font71"/>
    <w:basedOn w:val="7"/>
    <w:qFormat/>
    <w:uiPriority w:val="0"/>
    <w:rPr>
      <w:rFonts w:hint="default" w:ascii="Times New Roman" w:hAnsi="Times New Roman" w:cs="Times New Roman"/>
      <w:b/>
      <w:bCs/>
      <w:color w:val="000000"/>
      <w:sz w:val="24"/>
      <w:szCs w:val="24"/>
      <w:u w:val="none"/>
    </w:rPr>
  </w:style>
  <w:style w:type="character" w:customStyle="1" w:styleId="12">
    <w:name w:val="font141"/>
    <w:basedOn w:val="7"/>
    <w:qFormat/>
    <w:uiPriority w:val="0"/>
    <w:rPr>
      <w:rFonts w:hint="eastAsia" w:ascii="宋体" w:hAnsi="宋体" w:eastAsia="宋体" w:cs="宋体"/>
      <w:b/>
      <w:bCs/>
      <w:color w:val="000000"/>
      <w:sz w:val="24"/>
      <w:szCs w:val="24"/>
      <w:u w:val="none"/>
    </w:rPr>
  </w:style>
  <w:style w:type="character" w:customStyle="1" w:styleId="13">
    <w:name w:val="font151"/>
    <w:basedOn w:val="7"/>
    <w:qFormat/>
    <w:uiPriority w:val="0"/>
    <w:rPr>
      <w:rFonts w:hint="eastAsia" w:ascii="仿宋" w:hAnsi="仿宋" w:eastAsia="仿宋" w:cs="仿宋"/>
      <w:color w:val="000000"/>
      <w:sz w:val="24"/>
      <w:szCs w:val="24"/>
      <w:u w:val="none"/>
    </w:rPr>
  </w:style>
  <w:style w:type="character" w:customStyle="1" w:styleId="14">
    <w:name w:val="font101"/>
    <w:basedOn w:val="7"/>
    <w:qFormat/>
    <w:uiPriority w:val="0"/>
    <w:rPr>
      <w:rFonts w:hint="default" w:ascii="Times New Roman" w:hAnsi="Times New Roman" w:cs="Times New Roman"/>
      <w:color w:val="000000"/>
      <w:sz w:val="24"/>
      <w:szCs w:val="24"/>
      <w:u w:val="none"/>
    </w:rPr>
  </w:style>
  <w:style w:type="character" w:customStyle="1" w:styleId="15">
    <w:name w:val="font161"/>
    <w:basedOn w:val="7"/>
    <w:qFormat/>
    <w:uiPriority w:val="0"/>
    <w:rPr>
      <w:rFonts w:hint="eastAsia" w:ascii="宋体" w:hAnsi="宋体" w:eastAsia="宋体" w:cs="宋体"/>
      <w:color w:val="000000"/>
      <w:sz w:val="24"/>
      <w:szCs w:val="24"/>
      <w:u w:val="none"/>
    </w:rPr>
  </w:style>
  <w:style w:type="character" w:customStyle="1" w:styleId="16">
    <w:name w:val="font112"/>
    <w:basedOn w:val="7"/>
    <w:qFormat/>
    <w:uiPriority w:val="0"/>
    <w:rPr>
      <w:rFonts w:hint="default" w:ascii="仿宋_GB2312" w:eastAsia="仿宋_GB2312" w:cs="仿宋_GB2312"/>
      <w:color w:val="000000"/>
      <w:sz w:val="22"/>
      <w:szCs w:val="22"/>
      <w:u w:val="none"/>
    </w:rPr>
  </w:style>
  <w:style w:type="character" w:customStyle="1" w:styleId="17">
    <w:name w:val="font9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1650</Words>
  <Characters>1834</Characters>
  <Lines>0</Lines>
  <Paragraphs>0</Paragraphs>
  <TotalTime>2</TotalTime>
  <ScaleCrop>false</ScaleCrop>
  <LinksUpToDate>false</LinksUpToDate>
  <CharactersWithSpaces>1888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2023-02-28T07:23:00Z</dcterms:created>
  <dc:creator>农家肥</dc:creator>
  <cp:lastModifiedBy>Yolanda</cp:lastModifiedBy>
  <cp:lastPrinted>2023-03-08T02:42:00Z</cp:lastPrinted>
  <dcterms:modified xsi:type="dcterms:W3CDTF">2024-12-20T10:26:20Z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AEF4013EB5894F34B9EC7FBBE432650F</vt:lpwstr>
  </property>
</Properties>
</file>