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textAlignment w:val="auto"/>
        <w:rPr>
          <w:rFonts w:ascii="黑体" w:hAnsi="黑体" w:eastAsia="黑体"/>
          <w:sz w:val="32"/>
          <w:szCs w:val="32"/>
        </w:rPr>
      </w:pPr>
      <w:r>
        <w:rPr>
          <w:rFonts w:hint="eastAsia" w:ascii="黑体" w:hAnsi="黑体" w:eastAsia="黑体"/>
          <w:sz w:val="32"/>
          <w:szCs w:val="32"/>
        </w:rPr>
        <w:t>附件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86" w:lineRule="exact"/>
        <w:ind w:right="0" w:rightChars="0"/>
        <w:textAlignment w:val="auto"/>
      </w:pP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jc w:val="center"/>
        <w:textAlignment w:val="auto"/>
        <w:rPr>
          <w:rFonts w:ascii="黑体" w:hAnsi="黑体" w:eastAsia="黑体"/>
          <w:sz w:val="44"/>
          <w:szCs w:val="44"/>
        </w:rPr>
      </w:pPr>
      <w:bookmarkStart w:id="0" w:name="_GoBack"/>
      <w:r>
        <w:rPr>
          <w:rFonts w:ascii="黑体" w:hAnsi="黑体" w:eastAsia="黑体"/>
          <w:sz w:val="44"/>
          <w:szCs w:val="44"/>
        </w:rPr>
        <w:t>中峰镇自建房安全专项整治</w:t>
      </w:r>
      <w:r>
        <w:rPr>
          <w:rFonts w:hint="eastAsia" w:ascii="黑体" w:hAnsi="黑体" w:eastAsia="黑体"/>
          <w:sz w:val="44"/>
          <w:szCs w:val="44"/>
        </w:rPr>
        <w:t>“百日行动”</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jc w:val="center"/>
        <w:textAlignment w:val="auto"/>
        <w:rPr>
          <w:rFonts w:ascii="黑体" w:hAnsi="黑体" w:eastAsia="黑体"/>
          <w:sz w:val="44"/>
          <w:szCs w:val="44"/>
        </w:rPr>
      </w:pPr>
      <w:r>
        <w:rPr>
          <w:rFonts w:hint="eastAsia" w:ascii="黑体" w:hAnsi="黑体" w:eastAsia="黑体"/>
          <w:sz w:val="44"/>
          <w:szCs w:val="44"/>
        </w:rPr>
        <w:t>工</w:t>
      </w:r>
      <w:r>
        <w:rPr>
          <w:rFonts w:ascii="黑体" w:hAnsi="黑体" w:eastAsia="黑体"/>
          <w:sz w:val="44"/>
          <w:szCs w:val="44"/>
        </w:rPr>
        <w:t>作领导小组</w:t>
      </w:r>
    </w:p>
    <w:bookmarkEnd w:id="0"/>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textAlignment w:val="auto"/>
        <w:rPr>
          <w:rFonts w:ascii="黑体" w:hAnsi="黑体" w:eastAsia="黑体"/>
        </w:rPr>
      </w:pPr>
      <w:r>
        <w:rPr>
          <w:rFonts w:hint="eastAsia" w:ascii="黑体" w:hAnsi="黑体" w:eastAsia="黑体" w:cs="宋体"/>
          <w:kern w:val="0"/>
          <w:sz w:val="32"/>
          <w:szCs w:val="32"/>
        </w:rPr>
        <w:t>一、领导小组名单</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组  长：蒋勇文    镇党委书记</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曾  懿    镇党委副书记、镇长</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副组长：石艳芳    镇副镇长</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莫  寒    镇党委副书记</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彭义凯    镇党委委员、副镇长</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李本彦    镇党委委员、副镇长</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蒋潇霄    镇党委委员、统战委员</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陈星华    镇党委委员、武装部长</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蒋泽银    镇党委委员、纪委书记</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伍星明    镇党委委员、政法委员</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 xml:space="preserve">莫丹桂    镇副镇长 </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成  员：赵辅琼    镇乡村建设综合服务中心主任</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王佳中    镇派出所副所长（主持工作）</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黄万里    镇经济发展办公室主任</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李继权    镇农业农村综合服务中心主任</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肖本清    镇中心校校长</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吴隆斌    实验中学校长</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谭逢健    镇卫生院院长</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周小荣    镇市场监督管理所所长</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 xml:space="preserve">李禹君    </w:t>
      </w:r>
      <w:r>
        <w:rPr>
          <w:rFonts w:ascii="Times New Roman" w:hAnsi="Times New Roman" w:eastAsia="仿宋_GB2312"/>
          <w:spacing w:val="-30"/>
          <w:sz w:val="32"/>
          <w:szCs w:val="32"/>
        </w:rPr>
        <w:t>镇社会治安综合治理工作和信访办公室主任</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 xml:space="preserve">胡景仲    </w:t>
      </w:r>
      <w:r>
        <w:rPr>
          <w:rFonts w:ascii="Times New Roman" w:hAnsi="Times New Roman" w:eastAsia="仿宋_GB2312"/>
          <w:spacing w:val="-34"/>
          <w:sz w:val="32"/>
          <w:szCs w:val="32"/>
        </w:rPr>
        <w:t>镇乡村建设综合服务中心副主任</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各村书记、支书</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640" w:firstLineChars="200"/>
        <w:textAlignment w:val="auto"/>
        <w:rPr>
          <w:rFonts w:ascii="Times New Roman" w:hAnsi="Times New Roman" w:eastAsia="仿宋_GB2312"/>
          <w:spacing w:val="8"/>
          <w:sz w:val="32"/>
          <w:szCs w:val="32"/>
        </w:rPr>
      </w:pPr>
      <w:r>
        <w:rPr>
          <w:rFonts w:ascii="Times New Roman" w:hAnsi="Times New Roman" w:eastAsia="仿宋_GB2312"/>
          <w:kern w:val="0"/>
          <w:sz w:val="32"/>
          <w:szCs w:val="32"/>
        </w:rPr>
        <w:t>领导小组下设办公室，办公室设在镇乡村建设综合服务中心，办公室主任由</w:t>
      </w:r>
      <w:r>
        <w:rPr>
          <w:rFonts w:ascii="Times New Roman" w:hAnsi="Times New Roman" w:eastAsia="仿宋_GB2312"/>
          <w:sz w:val="32"/>
          <w:szCs w:val="32"/>
        </w:rPr>
        <w:t>彭义凯</w:t>
      </w:r>
      <w:r>
        <w:rPr>
          <w:rFonts w:ascii="Times New Roman" w:hAnsi="Times New Roman" w:eastAsia="仿宋_GB2312"/>
          <w:spacing w:val="8"/>
          <w:sz w:val="32"/>
          <w:szCs w:val="32"/>
        </w:rPr>
        <w:t>担任，副主任</w:t>
      </w:r>
      <w:r>
        <w:rPr>
          <w:rFonts w:ascii="Times New Roman" w:hAnsi="Times New Roman" w:eastAsia="仿宋_GB2312"/>
          <w:kern w:val="0"/>
          <w:sz w:val="32"/>
          <w:szCs w:val="32"/>
        </w:rPr>
        <w:t>由赵辅琼担任，领导小组日常工作由</w:t>
      </w:r>
      <w:r>
        <w:rPr>
          <w:rFonts w:ascii="Times New Roman" w:hAnsi="Times New Roman" w:eastAsia="仿宋_GB2312"/>
          <w:sz w:val="32"/>
          <w:szCs w:val="32"/>
        </w:rPr>
        <w:t>胡景仲具体负责。</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640" w:firstLineChars="200"/>
        <w:textAlignment w:val="auto"/>
        <w:rPr>
          <w:rFonts w:ascii="黑体" w:hAnsi="黑体" w:eastAsia="黑体"/>
          <w:bCs/>
          <w:sz w:val="32"/>
          <w:szCs w:val="32"/>
        </w:rPr>
      </w:pPr>
      <w:r>
        <w:rPr>
          <w:rFonts w:hint="eastAsia" w:ascii="黑体" w:hAnsi="黑体" w:eastAsia="黑体"/>
          <w:bCs/>
          <w:sz w:val="32"/>
          <w:szCs w:val="32"/>
        </w:rPr>
        <w:t>二、领导小组职责</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领导小组工作职责。贯彻落实习近平总书记对湖南长沙居民自建房倒塌事故的重要指示精神，认真贯彻李克强总理批示要求，按照自治区党委、自治区人民政府及市委、市政府工作部署，统筹推进全县专项整治工作及长效管理，研究制定全镇专项整治工作方案；组织开展全镇自建房全面排查、分类整治，制定长效管理措施；推进经营自建房安全专项整治</w:t>
      </w:r>
      <w:r>
        <w:rPr>
          <w:rFonts w:hint="eastAsia" w:ascii="Times New Roman" w:hAnsi="Times New Roman" w:eastAsia="仿宋_GB2312"/>
          <w:sz w:val="32"/>
          <w:szCs w:val="32"/>
        </w:rPr>
        <w:t>“百日行动”</w:t>
      </w:r>
      <w:r>
        <w:rPr>
          <w:rFonts w:ascii="Times New Roman" w:hAnsi="Times New Roman" w:eastAsia="仿宋_GB2312"/>
          <w:sz w:val="32"/>
          <w:szCs w:val="32"/>
        </w:rPr>
        <w:t xml:space="preserve">。 </w:t>
      </w:r>
    </w:p>
    <w:p>
      <w:pPr>
        <w:keepNext w:val="0"/>
        <w:keepLines w:val="0"/>
        <w:pageBreakBefore w:val="0"/>
        <w:kinsoku/>
        <w:wordWrap/>
        <w:overflowPunct/>
        <w:topLinePunct w:val="0"/>
        <w:autoSpaceDE/>
        <w:autoSpaceDN/>
        <w:bidi w:val="0"/>
        <w:adjustRightInd/>
        <w:snapToGrid/>
        <w:spacing w:before="0" w:beforeAutospacing="0" w:afterAutospacing="0" w:line="586"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_GB2312"/>
          <w:sz w:val="32"/>
          <w:szCs w:val="32"/>
        </w:rPr>
        <w:tab/>
      </w:r>
      <w:r>
        <w:rPr>
          <w:rFonts w:ascii="Times New Roman" w:hAnsi="Times New Roman" w:eastAsia="仿宋_GB2312"/>
          <w:sz w:val="32"/>
          <w:szCs w:val="32"/>
        </w:rPr>
        <w:t>领导小组定期或不定期召开会议，会议由组长主持或其委托的副组长主持。</w:t>
      </w:r>
    </w:p>
    <w:p>
      <w:pPr>
        <w:keepNext w:val="0"/>
        <w:keepLines w:val="0"/>
        <w:pageBreakBefore w:val="0"/>
        <w:widowControl w:val="0"/>
        <w:kinsoku/>
        <w:wordWrap/>
        <w:overflowPunct/>
        <w:topLinePunct w:val="0"/>
        <w:autoSpaceDE/>
        <w:autoSpaceDN/>
        <w:bidi w:val="0"/>
        <w:adjustRightInd/>
        <w:snapToGrid/>
        <w:spacing w:before="0" w:beforeAutospacing="0" w:afterAutospacing="0" w:line="586"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领导小组办公室主要工作职责为贯彻落实自治区、桂林市、资源县关于自建房安全专项整治工作部署；督促检查领导小组议定事项的落实情况，研究解决工作推进中的问题，对专项整治工作进行调度。加强工作统筹，建立工作例会、通报、联合督导等工作机制，确保会议议定事项及时贯彻落实。</w:t>
      </w:r>
    </w:p>
    <w:p>
      <w:pPr>
        <w:spacing w:before="0" w:beforeAutospacing="0" w:line="586" w:lineRule="exact"/>
        <w:ind w:firstLine="640" w:firstLineChars="200"/>
        <w:rPr>
          <w:rFonts w:ascii="Times New Roman" w:hAnsi="Times New Roman" w:eastAsia="仿宋_GB2312"/>
          <w:sz w:val="32"/>
          <w:szCs w:val="32"/>
        </w:rPr>
      </w:pPr>
    </w:p>
    <w:p>
      <w:pPr>
        <w:pStyle w:val="2"/>
        <w:rPr>
          <w:rFonts w:ascii="Times New Roman" w:hAnsi="Times New Roman" w:eastAsia="仿宋_GB2312"/>
          <w:sz w:val="32"/>
          <w:szCs w:val="32"/>
        </w:rPr>
      </w:pPr>
    </w:p>
    <w:sectPr>
      <w:footerReference r:id="rId6" w:type="first"/>
      <w:footerReference r:id="rId4" w:type="default"/>
      <w:footerReference r:id="rId5" w:type="even"/>
      <w:pgSz w:w="11906" w:h="16838"/>
      <w:pgMar w:top="2098" w:right="1304" w:bottom="1304" w:left="1588"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67945</wp:posOffset>
              </wp:positionV>
              <wp:extent cx="1031875" cy="3949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1875" cy="394970"/>
                      </a:xfrm>
                      <a:prstGeom prst="rect">
                        <a:avLst/>
                      </a:prstGeom>
                      <a:noFill/>
                      <a:ln>
                        <a:noFill/>
                      </a:ln>
                    </wps:spPr>
                    <wps:txbx>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lIns="0" tIns="0" rIns="0" bIns="0" upright="1"/>
                  </wps:wsp>
                </a:graphicData>
              </a:graphic>
            </wp:anchor>
          </w:drawing>
        </mc:Choice>
        <mc:Fallback>
          <w:pict>
            <v:shape id="_x0000_s1026" o:spid="_x0000_s1026" o:spt="202" type="#_x0000_t202" style="position:absolute;left:0pt;margin-top:5.35pt;height:31.1pt;width:81.25pt;mso-position-horizontal:outside;mso-position-horizontal-relative:margin;z-index:251659264;mso-width-relative:page;mso-height-relative:page;" filled="f" stroked="f" coordsize="21600,21600" o:gfxdata="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BouV1QAAAAYBAAAPAAAAAAAAAAEAIAAAACIAAABkcnMvZG93bnJldi54bWxQSwECFAAU&#10;AAAACACHTuJAvJfOyrsBAAByAwAADgAAAAAAAAABACAAAAAkAQAAZHJzL2Uyb0RvYy54bWxQSwUG&#10;AAAAAAYABgBZAQAAUQUAAAAA&#10;">
              <v:fill on="f" focussize="0,0"/>
              <v:stroke on="f"/>
              <v:imagedata o:title=""/>
              <o:lock v:ext="edit" aspectratio="f"/>
              <v:textbox inset="0mm,0mm,0mm,0mm">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9" w:lineRule="auto"/>
      <w:ind w:left="540"/>
      <w:rPr>
        <w:rFonts w:hint="default" w:ascii="宋体" w:hAnsi="宋体"/>
        <w:sz w:val="32"/>
        <w:szCs w:val="32"/>
        <w:lang w:val="en-US"/>
      </w:rPr>
    </w:pPr>
    <w:r>
      <w:rPr>
        <w:sz w:val="32"/>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10795</wp:posOffset>
              </wp:positionV>
              <wp:extent cx="1139190" cy="402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39190" cy="402590"/>
                      </a:xfrm>
                      <a:prstGeom prst="rect">
                        <a:avLst/>
                      </a:prstGeom>
                      <a:noFill/>
                      <a:ln>
                        <a:noFill/>
                      </a:ln>
                    </wps:spPr>
                    <wps:txbx>
                      <w:txbxContent>
                        <w:p>
                          <w:pPr>
                            <w:pStyle w:val="5"/>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2.25pt;margin-top:0.85pt;height:31.7pt;width:89.7pt;mso-position-horizontal-relative:margin;z-index:251660288;mso-width-relative:page;mso-height-relative:page;" filled="f" stroked="f" coordsize="21600,21600" o:gfxdata="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F3WzDWAAAABwEAAA8AAAAAAAAAAQAgAAAAIgAAAGRycy9kb3ducmV2LnhtbFBLAQIUABQA&#10;AAAIAIdO4kAWba1UuQEAAHIDAAAOAAAAAAAAAAEAIAAAACUBAABkcnMvZTJvRG9jLnhtbFBLBQYA&#10;AAAABgAGAFkBAABQBQAAAAA=&#10;">
              <v:fill on="f" focussize="0,0"/>
              <v:stroke on="f"/>
              <v:imagedata o:title=""/>
              <o:lock v:ext="edit" aspectratio="f"/>
              <v:textbox inset="0mm,0mm,0mm,0mm">
                <w:txbxContent>
                  <w:p>
                    <w:pPr>
                      <w:pStyle w:val="5"/>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DFhZTRhNTUyYTg5OTVjOTEwMTJiZDM1MzYyYjAifQ=="/>
  </w:docVars>
  <w:rsids>
    <w:rsidRoot w:val="00E01A95"/>
    <w:rsid w:val="00003E16"/>
    <w:rsid w:val="00083111"/>
    <w:rsid w:val="00096938"/>
    <w:rsid w:val="000C08A0"/>
    <w:rsid w:val="00103E72"/>
    <w:rsid w:val="00137458"/>
    <w:rsid w:val="00146579"/>
    <w:rsid w:val="0017528A"/>
    <w:rsid w:val="00180C43"/>
    <w:rsid w:val="001E4F23"/>
    <w:rsid w:val="001F5FE7"/>
    <w:rsid w:val="00273A64"/>
    <w:rsid w:val="003719D9"/>
    <w:rsid w:val="003C6362"/>
    <w:rsid w:val="00444355"/>
    <w:rsid w:val="00447EA9"/>
    <w:rsid w:val="0048174E"/>
    <w:rsid w:val="005441CF"/>
    <w:rsid w:val="005804DE"/>
    <w:rsid w:val="005C0AF1"/>
    <w:rsid w:val="007813C0"/>
    <w:rsid w:val="009241F9"/>
    <w:rsid w:val="009454DF"/>
    <w:rsid w:val="00995E70"/>
    <w:rsid w:val="009D52CE"/>
    <w:rsid w:val="00A36609"/>
    <w:rsid w:val="00A5032F"/>
    <w:rsid w:val="00AA6D37"/>
    <w:rsid w:val="00AC11DE"/>
    <w:rsid w:val="00B01BFC"/>
    <w:rsid w:val="00B11388"/>
    <w:rsid w:val="00B247E7"/>
    <w:rsid w:val="00B73DAF"/>
    <w:rsid w:val="00D832D5"/>
    <w:rsid w:val="00DA23F3"/>
    <w:rsid w:val="00E01A95"/>
    <w:rsid w:val="00E31783"/>
    <w:rsid w:val="00E710B6"/>
    <w:rsid w:val="00E92225"/>
    <w:rsid w:val="07465E35"/>
    <w:rsid w:val="186C793D"/>
    <w:rsid w:val="195745A2"/>
    <w:rsid w:val="22550E26"/>
    <w:rsid w:val="23B75C54"/>
    <w:rsid w:val="47CD724B"/>
    <w:rsid w:val="513F0873"/>
    <w:rsid w:val="6E38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00" w:beforeAutospacing="1"/>
    </w:pPr>
    <w:rPr>
      <w:rFonts w:ascii="Calibri" w:hAnsi="Calibri" w:eastAsia="宋体" w:cs="Times New Roman"/>
      <w:kern w:val="2"/>
      <w:sz w:val="21"/>
      <w:szCs w:val="21"/>
      <w:lang w:val="en-US" w:eastAsia="zh-CN" w:bidi="ar-SA"/>
    </w:rPr>
  </w:style>
  <w:style w:type="paragraph" w:styleId="2">
    <w:name w:val="heading 2"/>
    <w:next w:val="1"/>
    <w:qFormat/>
    <w:uiPriority w:val="0"/>
    <w:pPr>
      <w:widowControl w:val="0"/>
      <w:spacing w:before="100" w:beforeAutospacing="1" w:after="100" w:afterAutospacing="1"/>
      <w:outlineLvl w:val="1"/>
    </w:pPr>
    <w:rPr>
      <w:rFonts w:ascii="宋体" w:hAnsi="Times New Roman" w:eastAsia="宋体" w:cs="宋体"/>
      <w:b/>
      <w:sz w:val="36"/>
      <w:szCs w:val="36"/>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Salutation"/>
    <w:basedOn w:val="1"/>
    <w:next w:val="1"/>
    <w:link w:val="12"/>
    <w:qFormat/>
    <w:uiPriority w:val="99"/>
    <w:pPr>
      <w:widowControl w:val="0"/>
      <w:spacing w:before="0" w:beforeAutospacing="0"/>
      <w:jc w:val="both"/>
    </w:pPr>
    <w:rPr>
      <w:rFonts w:ascii="Times New Roman" w:hAnsi="Times New Roman"/>
      <w:szCs w:val="24"/>
    </w:rPr>
  </w:style>
  <w:style w:type="paragraph" w:styleId="4">
    <w:name w:val="Date"/>
    <w:basedOn w:val="1"/>
    <w:next w:val="1"/>
    <w:link w:val="11"/>
    <w:autoRedefine/>
    <w:semiHidden/>
    <w:unhideWhenUsed/>
    <w:qFormat/>
    <w:uiPriority w:val="99"/>
    <w:pPr>
      <w:ind w:left="100" w:leftChars="2500"/>
    </w:pPr>
  </w:style>
  <w:style w:type="paragraph" w:styleId="5">
    <w:name w:val="footer"/>
    <w:basedOn w:val="1"/>
    <w:link w:val="14"/>
    <w:unhideWhenUsed/>
    <w:uiPriority w:val="0"/>
    <w:pPr>
      <w:tabs>
        <w:tab w:val="center" w:pos="4320"/>
        <w:tab w:val="right" w:pos="8640"/>
      </w:tabs>
      <w:spacing w:before="0" w:beforeAutospacing="0" w:after="200" w:line="276" w:lineRule="auto"/>
    </w:pPr>
    <w:rPr>
      <w:rFonts w:asciiTheme="minorHAnsi" w:hAnsiTheme="minorHAnsi" w:eastAsiaTheme="minorEastAsia" w:cstheme="minorBidi"/>
      <w:kern w:val="0"/>
      <w:sz w:val="22"/>
      <w:szCs w:val="22"/>
    </w:rPr>
  </w:style>
  <w:style w:type="paragraph" w:styleId="6">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afterAutospacing="1"/>
    </w:pPr>
    <w:rPr>
      <w:kern w:val="0"/>
      <w:sz w:val="24"/>
    </w:rPr>
  </w:style>
  <w:style w:type="paragraph" w:styleId="10">
    <w:name w:val="List Paragraph"/>
    <w:basedOn w:val="1"/>
    <w:qFormat/>
    <w:uiPriority w:val="34"/>
    <w:pPr>
      <w:ind w:firstLine="420" w:firstLineChars="200"/>
    </w:pPr>
  </w:style>
  <w:style w:type="character" w:customStyle="1" w:styleId="11">
    <w:name w:val="日期 Char"/>
    <w:basedOn w:val="9"/>
    <w:link w:val="4"/>
    <w:semiHidden/>
    <w:uiPriority w:val="99"/>
    <w:rPr>
      <w:rFonts w:ascii="Calibri" w:hAnsi="Calibri" w:eastAsia="宋体" w:cs="Times New Roman"/>
      <w:kern w:val="2"/>
      <w:sz w:val="21"/>
      <w:szCs w:val="21"/>
    </w:rPr>
  </w:style>
  <w:style w:type="character" w:customStyle="1" w:styleId="12">
    <w:name w:val="称呼 Char"/>
    <w:basedOn w:val="9"/>
    <w:link w:val="3"/>
    <w:autoRedefine/>
    <w:uiPriority w:val="99"/>
    <w:rPr>
      <w:rFonts w:ascii="Times New Roman" w:hAnsi="Times New Roman" w:eastAsia="宋体" w:cs="Times New Roman"/>
      <w:kern w:val="2"/>
      <w:sz w:val="21"/>
      <w:szCs w:val="24"/>
    </w:rPr>
  </w:style>
  <w:style w:type="character" w:customStyle="1" w:styleId="13">
    <w:name w:val="页眉 Char"/>
    <w:basedOn w:val="9"/>
    <w:link w:val="6"/>
    <w:autoRedefine/>
    <w:semiHidden/>
    <w:qFormat/>
    <w:uiPriority w:val="99"/>
    <w:rPr>
      <w:rFonts w:ascii="Calibri" w:hAnsi="Calibri" w:eastAsia="宋体" w:cs="Times New Roman"/>
      <w:kern w:val="2"/>
      <w:sz w:val="18"/>
      <w:szCs w:val="18"/>
    </w:rPr>
  </w:style>
  <w:style w:type="character" w:customStyle="1" w:styleId="14">
    <w:name w:val="页脚 Char"/>
    <w:basedOn w:val="9"/>
    <w:link w:val="5"/>
    <w:autoRedefine/>
    <w:qFormat/>
    <w:uiPriority w:val="0"/>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4287</Words>
  <Characters>4320</Characters>
  <Lines>32</Lines>
  <Paragraphs>9</Paragraphs>
  <TotalTime>1068</TotalTime>
  <ScaleCrop>false</ScaleCrop>
  <LinksUpToDate>false</LinksUpToDate>
  <CharactersWithSpaces>4481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2022-09-07T06:55:00Z</dcterms:created>
  <dc:creator>景仲 胡</dc:creator>
  <cp:lastModifiedBy>琳QL</cp:lastModifiedBy>
  <dcterms:modified xsi:type="dcterms:W3CDTF">2024-12-26T02:03:04Z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CBB8963BDDAD46C388C8C7656C638DA0_13</vt:lpwstr>
  </property>
</Properties>
</file>