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39" w:line="586" w:lineRule="exact"/>
        <w:ind w:left="108"/>
        <w:jc w:val="both"/>
        <w:rPr>
          <w:rFonts w:ascii="Times New Roman" w:hAnsi="Times New Roman" w:eastAsia="宋体" w:cs="Times New Roman"/>
          <w:kern w:val="2"/>
          <w:sz w:val="49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附件3</w:t>
      </w:r>
    </w:p>
    <w:p>
      <w:pPr>
        <w:tabs>
          <w:tab w:val="left" w:pos="9943"/>
          <w:tab w:val="left" w:pos="11623"/>
          <w:tab w:val="left" w:pos="12343"/>
          <w:tab w:val="left" w:pos="12943"/>
        </w:tabs>
        <w:spacing w:line="586" w:lineRule="exact"/>
        <w:ind w:firstLine="1440" w:firstLineChars="400"/>
        <w:jc w:val="left"/>
        <w:rPr>
          <w:rFonts w:hint="eastAsia" w:ascii="Times New Roman" w:hAnsi="Times New Roman" w:eastAsia="黑体" w:cs="黑体"/>
          <w:kern w:val="2"/>
          <w:sz w:val="36"/>
          <w:szCs w:val="36"/>
          <w:lang w:val="zh-CN" w:eastAsia="zh-CN" w:bidi="zh-CN"/>
        </w:rPr>
      </w:pPr>
      <w:r>
        <w:rPr>
          <w:rFonts w:hint="eastAsia" w:ascii="Times New Roman" w:hAnsi="Times New Roman" w:eastAsia="黑体" w:cs="黑体"/>
          <w:kern w:val="2"/>
          <w:sz w:val="36"/>
          <w:szCs w:val="36"/>
          <w:lang w:val="zh-CN" w:eastAsia="zh-CN" w:bidi="zh-CN"/>
        </w:rPr>
        <w:t>2022年“非粮化”耕地恢复粮食生产、果园套种农作物补贴面积核查表</w:t>
      </w:r>
    </w:p>
    <w:p>
      <w:pPr>
        <w:tabs>
          <w:tab w:val="left" w:pos="9943"/>
          <w:tab w:val="left" w:pos="11623"/>
          <w:tab w:val="left" w:pos="12343"/>
          <w:tab w:val="left" w:pos="12943"/>
        </w:tabs>
        <w:spacing w:line="586" w:lineRule="exact"/>
        <w:ind w:firstLine="960" w:firstLineChars="4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填报单位：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填报日期：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年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月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2073"/>
        <w:gridCol w:w="1696"/>
        <w:gridCol w:w="1697"/>
        <w:gridCol w:w="1697"/>
        <w:gridCol w:w="1722"/>
        <w:gridCol w:w="1697"/>
        <w:gridCol w:w="16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序号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种植主体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身份证号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联系方式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银行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zh-CN"/>
              </w:rPr>
              <w:t>账</w:t>
            </w:r>
            <w:bookmarkStart w:id="0" w:name="_GoBack"/>
            <w:bookmarkEnd w:id="0"/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号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面积 （亩）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种植方式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种植主体签名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2073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722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 w:val="0"/>
              <w:spacing w:line="586" w:lineRule="exact"/>
              <w:ind w:firstLine="520" w:firstLineChars="200"/>
              <w:jc w:val="center"/>
              <w:rPr>
                <w:rFonts w:ascii="Times New Roman" w:hAnsi="Times New Roman" w:eastAsia="宋体" w:cs="宋体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</w:tbl>
    <w:p>
      <w:pPr>
        <w:tabs>
          <w:tab w:val="left" w:pos="4303"/>
        </w:tabs>
        <w:spacing w:line="586" w:lineRule="exact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制表人：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审核人：</w:t>
      </w:r>
    </w:p>
    <w:p>
      <w:pPr>
        <w:rPr>
          <w:rFonts w:hint="eastAsia"/>
          <w:lang w:eastAsia="zh-CN"/>
        </w:rPr>
      </w:pPr>
      <w:r>
        <w:rPr>
          <w:rFonts w:ascii="Times New Roman" w:hAnsi="Times New Roman" w:eastAsia="宋体" w:cs="Times New Roman"/>
          <w:sz w:val="24"/>
        </w:rPr>
        <w:t>注：种植方式分</w:t>
      </w:r>
      <w:r>
        <w:rPr>
          <w:rFonts w:ascii="Times New Roman" w:hAnsi="Times New Roman" w:eastAsia="Calibri" w:cs="Times New Roman"/>
          <w:sz w:val="24"/>
        </w:rPr>
        <w:t xml:space="preserve">1. </w:t>
      </w:r>
      <w:r>
        <w:rPr>
          <w:rFonts w:ascii="Times New Roman" w:hAnsi="Times New Roman" w:eastAsia="宋体" w:cs="Times New Roman"/>
          <w:sz w:val="24"/>
        </w:rPr>
        <w:t>失管、低产、老病果园改种粮食作物；</w:t>
      </w:r>
      <w:r>
        <w:rPr>
          <w:rFonts w:ascii="Times New Roman" w:hAnsi="Times New Roman" w:eastAsia="Calibri" w:cs="Times New Roman"/>
          <w:sz w:val="24"/>
        </w:rPr>
        <w:t>2.</w:t>
      </w:r>
      <w:r>
        <w:rPr>
          <w:rFonts w:ascii="Times New Roman" w:hAnsi="Times New Roman" w:eastAsia="宋体" w:cs="Times New Roman"/>
          <w:sz w:val="24"/>
        </w:rPr>
        <w:t>退耕还林地、低效三木药材地改种粮食作物。</w:t>
      </w:r>
      <w:r>
        <w:rPr>
          <w:rFonts w:ascii="Times New Roman" w:hAnsi="Times New Roman" w:eastAsia="Calibri" w:cs="Times New Roman"/>
          <w:sz w:val="24"/>
        </w:rPr>
        <w:t>3.</w:t>
      </w:r>
      <w:r>
        <w:rPr>
          <w:rFonts w:ascii="Times New Roman" w:hAnsi="Times New Roman" w:eastAsia="宋体" w:cs="Times New Roman"/>
          <w:sz w:val="24"/>
        </w:rPr>
        <w:t>撂荒耕地整治后种植粮食作物；</w:t>
      </w:r>
      <w:r>
        <w:rPr>
          <w:rFonts w:ascii="Times New Roman" w:hAnsi="Times New Roman" w:eastAsia="Calibri" w:cs="Times New Roman"/>
          <w:sz w:val="24"/>
        </w:rPr>
        <w:t>4.</w:t>
      </w:r>
      <w:r>
        <w:rPr>
          <w:rFonts w:ascii="Times New Roman" w:hAnsi="Times New Roman" w:eastAsia="宋体" w:cs="Times New Roman"/>
          <w:sz w:val="24"/>
        </w:rPr>
        <w:t>幼龄果园套种粮食作物。</w:t>
      </w:r>
    </w:p>
    <w:sectPr>
      <w:pgSz w:w="16838" w:h="11906" w:orient="landscape"/>
      <w:pgMar w:top="1100" w:right="1440" w:bottom="116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23B663D"/>
    <w:rsid w:val="223B663D"/>
    <w:rsid w:val="3812114A"/>
    <w:rsid w:val="45981C66"/>
    <w:rsid w:val="48E31BBA"/>
    <w:rsid w:val="4AA60209"/>
    <w:rsid w:val="58375494"/>
    <w:rsid w:val="7AE6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2024-12-26T01:39:00Z</dcterms:created>
  <dc:creator>琳QL</dc:creator>
  <cp:lastModifiedBy>琳QL</cp:lastModifiedBy>
  <dcterms:modified xsi:type="dcterms:W3CDTF">2024-12-26T01:53:54Z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0538281F94F74B63B4E4D441BBECADC7_13</vt:lpwstr>
  </property>
</Properties>
</file>