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两水苗族乡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春节前后至“两会”期间安全生产隐患排查整治统计表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填报单位：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填报日期：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1"/>
        <w:gridCol w:w="1771"/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隐患地点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隐患内容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整改措施及时限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整改完成情况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整改责任人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监管责任人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ZDlmMDlkNDY4NjBhNDI5YTExYWUxMjY3YjY2YTUifQ=="/>
  </w:docVars>
  <w:rsids>
    <w:rsidRoot w:val="2E2A2FE3"/>
    <w:rsid w:val="14E248D3"/>
    <w:rsid w:val="179A02B7"/>
    <w:rsid w:val="25A964FB"/>
    <w:rsid w:val="2E2A2FE3"/>
    <w:rsid w:val="6C23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2024-01-31T01:38:00Z</dcterms:created>
  <dc:creator>Administrator</dc:creator>
  <cp:lastModifiedBy>南宫云遥</cp:lastModifiedBy>
  <dcterms:modified xsi:type="dcterms:W3CDTF">2024-02-02T07:12:04Z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189B4E1F6B6C4C13A909D19FBE1F44F4</vt:lpwstr>
  </property>
</Properties>
</file>