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780CF">
      <w:pPr>
        <w:spacing w:line="586" w:lineRule="exact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附件1</w:t>
      </w:r>
    </w:p>
    <w:p w14:paraId="5631BA10">
      <w:pPr>
        <w:pStyle w:val="2"/>
        <w:ind w:firstLine="640"/>
      </w:pPr>
    </w:p>
    <w:p w14:paraId="34B4FD02">
      <w:pPr>
        <w:spacing w:line="586" w:lineRule="exact"/>
        <w:jc w:val="center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hint="eastAsia" w:eastAsia="方正小标宋_GBK"/>
          <w:bCs/>
          <w:sz w:val="44"/>
          <w:szCs w:val="44"/>
        </w:rPr>
        <w:t>预防非职业性一氧化碳中毒宣传横幅参考内容</w:t>
      </w:r>
    </w:p>
    <w:bookmarkEnd w:id="0"/>
    <w:p w14:paraId="4077C47F">
      <w:pPr>
        <w:spacing w:line="586" w:lineRule="exact"/>
        <w:rPr>
          <w:rFonts w:eastAsia="仿宋_GB2312"/>
          <w:sz w:val="32"/>
          <w:szCs w:val="32"/>
        </w:rPr>
      </w:pPr>
    </w:p>
    <w:p w14:paraId="6A8B9336">
      <w:pPr>
        <w:spacing w:line="58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1.不要将燃气热水器安装在浴室内，防止一氧化碳中毒</w:t>
      </w:r>
    </w:p>
    <w:p w14:paraId="12987CCF">
      <w:pPr>
        <w:spacing w:line="58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2.使用燃气器具时要保持室内通风，防止一氧化碳中毒</w:t>
      </w:r>
    </w:p>
    <w:p w14:paraId="6D593A65">
      <w:pPr>
        <w:spacing w:line="58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3.珍爱生命健康，预防一氧化碳中毒</w:t>
      </w:r>
    </w:p>
    <w:p w14:paraId="74A63D69">
      <w:pPr>
        <w:spacing w:line="58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4.冬季寒冷需注意通风，杜绝一氧化碳中毒事件发生</w:t>
      </w:r>
    </w:p>
    <w:p w14:paraId="4382C3D2">
      <w:pPr>
        <w:spacing w:line="58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5.天气寒冷，使用燃气要注意保持室内通风，防止一氧化碳中毒</w:t>
      </w:r>
    </w:p>
    <w:p w14:paraId="500DBFA4">
      <w:pPr>
        <w:spacing w:line="58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6.预防一氧化碳中毒，生命高于一切</w:t>
      </w:r>
    </w:p>
    <w:p w14:paraId="77D6575D">
      <w:pPr>
        <w:spacing w:line="58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7.室内烧炭取暖注意通风，预防一氧化碳中毒发生</w:t>
      </w:r>
    </w:p>
    <w:p w14:paraId="350B7225">
      <w:pPr>
        <w:spacing w:line="58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8.学一分预防一氧化碳中毒知识，多十分健康平安保障</w:t>
      </w:r>
    </w:p>
    <w:p w14:paraId="0BF161D9">
      <w:pPr>
        <w:spacing w:line="58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9.过年过节合家乐融融，防一氧化碳中毒莫放松</w:t>
      </w:r>
    </w:p>
    <w:p w14:paraId="37F81A02">
      <w:pPr>
        <w:spacing w:line="58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10.多通风，勤换气，齐心协力，防一氧化碳中毒</w:t>
      </w:r>
    </w:p>
    <w:p w14:paraId="679091C4">
      <w:pPr>
        <w:spacing w:line="586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11.冬季谨防一氧化碳中毒，共创资源平安幸福</w:t>
      </w:r>
    </w:p>
    <w:p w14:paraId="283BBE38">
      <w:pPr>
        <w:spacing w:line="586" w:lineRule="exact"/>
        <w:ind w:firstLine="640" w:firstLineChars="200"/>
        <w:rPr>
          <w:rFonts w:eastAsia="仿宋_GB2312"/>
          <w:sz w:val="32"/>
          <w:szCs w:val="32"/>
        </w:rPr>
      </w:pPr>
    </w:p>
    <w:p w14:paraId="11CC2B53">
      <w:pPr>
        <w:spacing w:line="586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 w14:paraId="2AF8C194">
      <w:pPr>
        <w:spacing w:line="586" w:lineRule="exact"/>
        <w:rPr>
          <w:rFonts w:eastAsia="仿宋_GB2312"/>
          <w:sz w:val="32"/>
          <w:szCs w:val="32"/>
        </w:rPr>
      </w:pPr>
    </w:p>
    <w:p w14:paraId="687280C5">
      <w:pPr>
        <w:spacing w:line="586" w:lineRule="exact"/>
        <w:rPr>
          <w:rFonts w:eastAsia="仿宋_GB2312"/>
          <w:sz w:val="32"/>
          <w:szCs w:val="32"/>
        </w:rPr>
      </w:pPr>
    </w:p>
    <w:p w14:paraId="2C15A254">
      <w:pPr>
        <w:spacing w:line="586" w:lineRule="exact"/>
        <w:rPr>
          <w:rFonts w:eastAsia="仿宋_GB2312"/>
          <w:sz w:val="32"/>
          <w:szCs w:val="32"/>
        </w:rPr>
      </w:pPr>
    </w:p>
    <w:p w14:paraId="5E436E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2260"/>
    <w:rsid w:val="15C9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20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2024-05-05T11:27:00Z</dcterms:created>
  <dc:creator>Administrator</dc:creator>
  <cp:lastModifiedBy>李松鸿</cp:lastModifiedBy>
  <dcterms:modified xsi:type="dcterms:W3CDTF">2024-12-29T07:23:29Z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AABCFBCEF46B40D2946E0103EF3A8346_12</vt:lpwstr>
  </property>
  <property fmtid="{D5CDD505-2E9C-101B-9397-08002B2CF9AE}" pid="4" name="KSOTemplateDocerSaveRecord">
    <vt:lpwstr>eyJoZGlkIjoiMjM0MjU4MGQzMmFkMzc1ZTlkNmY3NzdmYTFkNGZkMjciLCJ1c2VySWQiOiIxNjE0NzU1ODU5In0=</vt:lpwstr>
  </property>
</Properties>
</file>