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5C692" w14:textId="77777777" w:rsidR="00000000" w:rsidRPr="00FE0A8A" w:rsidRDefault="00000000">
      <w:pPr>
        <w:spacing w:line="800" w:lineRule="exact"/>
        <w:jc w:val="center"/>
        <w:rPr>
          <w:rFonts w:ascii="宋体" w:hAnsi="宋体" w:cs="方正小标宋简体" w:hint="eastAsia"/>
          <w:bCs/>
          <w:sz w:val="48"/>
          <w:szCs w:val="48"/>
        </w:rPr>
      </w:pPr>
      <w:r w:rsidRPr="00FE0A8A">
        <w:rPr>
          <w:rFonts w:ascii="宋体" w:hAnsi="宋体" w:cs="方正小标宋简体" w:hint="eastAsia"/>
          <w:bCs/>
          <w:sz w:val="48"/>
          <w:szCs w:val="48"/>
        </w:rPr>
        <w:t>资源县人民政府关于陆生野生动物禁猎区</w:t>
      </w:r>
    </w:p>
    <w:p w14:paraId="3B5FA595" w14:textId="77777777" w:rsidR="00000000" w:rsidRPr="00FE0A8A" w:rsidRDefault="00000000">
      <w:pPr>
        <w:spacing w:line="800" w:lineRule="exact"/>
        <w:jc w:val="center"/>
        <w:rPr>
          <w:rFonts w:ascii="宋体" w:hAnsi="宋体" w:cs="方正小标宋_GBK" w:hint="eastAsia"/>
          <w:bCs/>
          <w:sz w:val="48"/>
          <w:szCs w:val="48"/>
        </w:rPr>
      </w:pPr>
      <w:r w:rsidRPr="00FE0A8A">
        <w:rPr>
          <w:rFonts w:ascii="宋体" w:hAnsi="宋体" w:cs="方正小标宋简体" w:hint="eastAsia"/>
          <w:bCs/>
          <w:sz w:val="48"/>
          <w:szCs w:val="48"/>
        </w:rPr>
        <w:t>禁猎期禁用猎捕工具和方法的通告</w:t>
      </w:r>
    </w:p>
    <w:p w14:paraId="5F601719" w14:textId="77777777" w:rsidR="00000000" w:rsidRPr="00FE0A8A" w:rsidRDefault="00000000" w:rsidP="00FE0A8A">
      <w:pPr>
        <w:spacing w:line="600" w:lineRule="exact"/>
        <w:jc w:val="center"/>
        <w:rPr>
          <w:rFonts w:ascii="宋体" w:hAnsi="宋体"/>
          <w:sz w:val="32"/>
          <w:szCs w:val="32"/>
        </w:rPr>
      </w:pPr>
      <w:r w:rsidRPr="00FE0A8A">
        <w:rPr>
          <w:rFonts w:ascii="宋体" w:hAnsi="宋体"/>
          <w:sz w:val="32"/>
          <w:szCs w:val="32"/>
        </w:rPr>
        <w:t>资政通〔202</w:t>
      </w:r>
      <w:r w:rsidRPr="00FE0A8A">
        <w:rPr>
          <w:rFonts w:ascii="宋体" w:hAnsi="宋体" w:hint="eastAsia"/>
          <w:sz w:val="32"/>
          <w:szCs w:val="32"/>
        </w:rPr>
        <w:t>5</w:t>
      </w:r>
      <w:r w:rsidRPr="00FE0A8A">
        <w:rPr>
          <w:rFonts w:ascii="宋体" w:hAnsi="宋体"/>
          <w:sz w:val="32"/>
          <w:szCs w:val="32"/>
        </w:rPr>
        <w:t>〕</w:t>
      </w:r>
      <w:r w:rsidRPr="00FE0A8A">
        <w:rPr>
          <w:rFonts w:ascii="宋体" w:hAnsi="宋体" w:hint="eastAsia"/>
          <w:sz w:val="32"/>
          <w:szCs w:val="32"/>
        </w:rPr>
        <w:t>4</w:t>
      </w:r>
      <w:r w:rsidRPr="00FE0A8A">
        <w:rPr>
          <w:rFonts w:ascii="宋体" w:hAnsi="宋体"/>
          <w:sz w:val="32"/>
          <w:szCs w:val="32"/>
        </w:rPr>
        <w:t>号</w:t>
      </w:r>
    </w:p>
    <w:p w14:paraId="04630F59" w14:textId="77777777" w:rsidR="00000000" w:rsidRPr="00FE0A8A" w:rsidRDefault="00000000">
      <w:pPr>
        <w:spacing w:line="600" w:lineRule="exact"/>
        <w:rPr>
          <w:rFonts w:ascii="宋体" w:hAnsi="宋体"/>
          <w:sz w:val="32"/>
          <w:szCs w:val="32"/>
        </w:rPr>
      </w:pPr>
    </w:p>
    <w:p w14:paraId="67508712" w14:textId="77777777" w:rsidR="00000000" w:rsidRPr="00FE0A8A" w:rsidRDefault="00000000">
      <w:pPr>
        <w:spacing w:line="620" w:lineRule="exact"/>
        <w:ind w:firstLineChars="200" w:firstLine="640"/>
        <w:rPr>
          <w:rFonts w:ascii="宋体" w:hAnsi="宋体"/>
          <w:sz w:val="32"/>
          <w:szCs w:val="32"/>
        </w:rPr>
      </w:pPr>
      <w:r w:rsidRPr="00FE0A8A">
        <w:rPr>
          <w:rFonts w:ascii="宋体" w:hAnsi="宋体"/>
          <w:sz w:val="32"/>
          <w:szCs w:val="32"/>
        </w:rPr>
        <w:t>为</w:t>
      </w:r>
      <w:r w:rsidRPr="00FE0A8A">
        <w:rPr>
          <w:rFonts w:ascii="宋体" w:hAnsi="宋体" w:hint="eastAsia"/>
          <w:sz w:val="32"/>
          <w:szCs w:val="32"/>
        </w:rPr>
        <w:t>更好地</w:t>
      </w:r>
      <w:proofErr w:type="gramStart"/>
      <w:r w:rsidRPr="00FE0A8A">
        <w:rPr>
          <w:rFonts w:ascii="宋体" w:hAnsi="宋体"/>
          <w:sz w:val="32"/>
          <w:szCs w:val="32"/>
        </w:rPr>
        <w:t>践行</w:t>
      </w:r>
      <w:proofErr w:type="gramEnd"/>
      <w:r w:rsidRPr="00FE0A8A">
        <w:rPr>
          <w:rFonts w:ascii="宋体" w:hAnsi="宋体" w:hint="eastAsia"/>
          <w:sz w:val="32"/>
          <w:szCs w:val="32"/>
        </w:rPr>
        <w:t>“</w:t>
      </w:r>
      <w:r w:rsidRPr="00FE0A8A">
        <w:rPr>
          <w:rFonts w:ascii="宋体" w:hAnsi="宋体"/>
          <w:sz w:val="32"/>
          <w:szCs w:val="32"/>
        </w:rPr>
        <w:t>绿水青山就是金山银山</w:t>
      </w:r>
      <w:r w:rsidRPr="00FE0A8A">
        <w:rPr>
          <w:rFonts w:ascii="宋体" w:hAnsi="宋体" w:hint="eastAsia"/>
          <w:sz w:val="32"/>
          <w:szCs w:val="32"/>
        </w:rPr>
        <w:t>”</w:t>
      </w:r>
      <w:r w:rsidRPr="00FE0A8A">
        <w:rPr>
          <w:rFonts w:ascii="宋体" w:hAnsi="宋体"/>
          <w:sz w:val="32"/>
          <w:szCs w:val="32"/>
        </w:rPr>
        <w:t>理念，维护生物多样性和生态平衡，坚决制止和打击破坏陆生野生动物资源违法行为，根据《中华人民共和国野生动物保护法》《广西壮族自治区林业局关于加强全区候鸟迁徙通道保护管理的通知》（桂林护发〔2023〕1号）、《广西壮族自治区林业局关于广西壮族自治区陆生野生动物禁猎区、禁猎期、禁用猎捕工具和方法的通告》（桂林护发〔2024〕18号）等</w:t>
      </w:r>
      <w:r w:rsidRPr="00FE0A8A">
        <w:rPr>
          <w:rFonts w:ascii="宋体" w:hAnsi="宋体" w:hint="eastAsia"/>
          <w:sz w:val="32"/>
          <w:szCs w:val="32"/>
        </w:rPr>
        <w:t>精神</w:t>
      </w:r>
      <w:r w:rsidRPr="00FE0A8A">
        <w:rPr>
          <w:rFonts w:ascii="宋体" w:hAnsi="宋体"/>
          <w:sz w:val="32"/>
          <w:szCs w:val="32"/>
        </w:rPr>
        <w:t>，结合实际情况，现将资源县陆生野生动物禁猎有关事项通告如下：</w:t>
      </w:r>
    </w:p>
    <w:p w14:paraId="175AB128" w14:textId="77777777" w:rsidR="00000000" w:rsidRPr="00FE0A8A" w:rsidRDefault="00000000">
      <w:pPr>
        <w:spacing w:line="620" w:lineRule="exact"/>
        <w:ind w:firstLineChars="200" w:firstLine="640"/>
        <w:rPr>
          <w:rFonts w:ascii="宋体" w:hAnsi="宋体" w:cs="黑体" w:hint="eastAsia"/>
          <w:sz w:val="32"/>
          <w:szCs w:val="32"/>
        </w:rPr>
      </w:pPr>
      <w:r w:rsidRPr="00FE0A8A">
        <w:rPr>
          <w:rFonts w:ascii="宋体" w:hAnsi="宋体" w:cs="黑体" w:hint="eastAsia"/>
          <w:sz w:val="32"/>
          <w:szCs w:val="32"/>
        </w:rPr>
        <w:t>一、禁猎区和禁猎期</w:t>
      </w:r>
    </w:p>
    <w:p w14:paraId="0D4B096D" w14:textId="77777777" w:rsidR="00000000" w:rsidRPr="00FE0A8A" w:rsidRDefault="00000000">
      <w:pPr>
        <w:spacing w:line="620" w:lineRule="exact"/>
        <w:ind w:firstLineChars="200" w:firstLine="640"/>
        <w:rPr>
          <w:rFonts w:ascii="宋体" w:hAnsi="宋体"/>
          <w:sz w:val="32"/>
          <w:szCs w:val="32"/>
        </w:rPr>
      </w:pPr>
      <w:r w:rsidRPr="00FE0A8A">
        <w:rPr>
          <w:rFonts w:ascii="宋体" w:hAnsi="宋体"/>
          <w:sz w:val="32"/>
          <w:szCs w:val="32"/>
        </w:rPr>
        <w:t>（一）禁猎区：全县辖区范围。</w:t>
      </w:r>
    </w:p>
    <w:p w14:paraId="12B54F6D" w14:textId="77777777" w:rsidR="00000000" w:rsidRPr="00FE0A8A" w:rsidRDefault="00000000">
      <w:pPr>
        <w:spacing w:line="620" w:lineRule="exact"/>
        <w:ind w:firstLineChars="200" w:firstLine="640"/>
        <w:rPr>
          <w:rFonts w:ascii="宋体" w:hAnsi="宋体"/>
          <w:sz w:val="32"/>
          <w:szCs w:val="32"/>
        </w:rPr>
      </w:pPr>
      <w:r w:rsidRPr="00FE0A8A">
        <w:rPr>
          <w:rFonts w:ascii="宋体" w:hAnsi="宋体"/>
          <w:sz w:val="32"/>
          <w:szCs w:val="32"/>
        </w:rPr>
        <w:t>（二）禁猎期：禁猎区内全年禁猎。</w:t>
      </w:r>
    </w:p>
    <w:p w14:paraId="50B4BE3F" w14:textId="77777777" w:rsidR="00000000" w:rsidRPr="00FE0A8A" w:rsidRDefault="00000000">
      <w:pPr>
        <w:spacing w:line="620" w:lineRule="exact"/>
        <w:ind w:firstLineChars="200" w:firstLine="640"/>
        <w:rPr>
          <w:rFonts w:ascii="宋体" w:hAnsi="宋体" w:cs="黑体" w:hint="eastAsia"/>
          <w:sz w:val="32"/>
          <w:szCs w:val="32"/>
        </w:rPr>
      </w:pPr>
      <w:r w:rsidRPr="00FE0A8A">
        <w:rPr>
          <w:rFonts w:ascii="宋体" w:hAnsi="宋体" w:cs="黑体" w:hint="eastAsia"/>
          <w:sz w:val="32"/>
          <w:szCs w:val="32"/>
        </w:rPr>
        <w:t>二、禁用的工具和方法</w:t>
      </w:r>
    </w:p>
    <w:p w14:paraId="40F352D3" w14:textId="77777777" w:rsidR="00000000" w:rsidRPr="00FE0A8A" w:rsidRDefault="00000000">
      <w:pPr>
        <w:spacing w:line="620" w:lineRule="exact"/>
        <w:ind w:firstLineChars="200" w:firstLine="640"/>
        <w:rPr>
          <w:rFonts w:ascii="宋体" w:hAnsi="宋体" w:hint="eastAsia"/>
          <w:sz w:val="32"/>
          <w:szCs w:val="32"/>
        </w:rPr>
      </w:pPr>
      <w:r w:rsidRPr="00FE0A8A">
        <w:rPr>
          <w:rFonts w:ascii="宋体" w:hAnsi="宋体" w:hint="eastAsia"/>
          <w:sz w:val="32"/>
          <w:szCs w:val="32"/>
        </w:rPr>
        <w:t>（一）禁用工具：</w:t>
      </w:r>
      <w:r w:rsidRPr="00FE0A8A">
        <w:rPr>
          <w:rFonts w:ascii="宋体" w:hAnsi="宋体"/>
          <w:sz w:val="32"/>
          <w:szCs w:val="32"/>
        </w:rPr>
        <w:t>气枪、毒药、爆炸物、弓弩类工具、鸟盆、电击或者电子诱捕装置、猎套、猎夹、捕鸟网、地枪、</w:t>
      </w:r>
      <w:proofErr w:type="gramStart"/>
      <w:r w:rsidRPr="00FE0A8A">
        <w:rPr>
          <w:rFonts w:ascii="宋体" w:hAnsi="宋体"/>
          <w:sz w:val="32"/>
          <w:szCs w:val="32"/>
        </w:rPr>
        <w:t>排铳和其他</w:t>
      </w:r>
      <w:proofErr w:type="gramEnd"/>
      <w:r w:rsidRPr="00FE0A8A">
        <w:rPr>
          <w:rFonts w:ascii="宋体" w:hAnsi="宋体"/>
          <w:sz w:val="32"/>
          <w:szCs w:val="32"/>
        </w:rPr>
        <w:t>危害人畜安全的装置和工具</w:t>
      </w:r>
      <w:r w:rsidRPr="00FE0A8A">
        <w:rPr>
          <w:rFonts w:ascii="宋体" w:hAnsi="宋体" w:hint="eastAsia"/>
          <w:sz w:val="32"/>
          <w:szCs w:val="32"/>
        </w:rPr>
        <w:t>。</w:t>
      </w:r>
    </w:p>
    <w:p w14:paraId="51BD3D9F" w14:textId="77777777" w:rsidR="00000000" w:rsidRPr="00FE0A8A" w:rsidRDefault="00000000">
      <w:pPr>
        <w:spacing w:line="620" w:lineRule="exact"/>
        <w:ind w:firstLineChars="200" w:firstLine="640"/>
        <w:rPr>
          <w:rFonts w:ascii="宋体" w:hAnsi="宋体" w:cs="黑体"/>
          <w:sz w:val="32"/>
          <w:szCs w:val="32"/>
        </w:rPr>
      </w:pPr>
      <w:r w:rsidRPr="00FE0A8A">
        <w:rPr>
          <w:rFonts w:ascii="宋体" w:hAnsi="宋体" w:hint="eastAsia"/>
          <w:sz w:val="32"/>
          <w:szCs w:val="32"/>
        </w:rPr>
        <w:t>（二）</w:t>
      </w:r>
      <w:r w:rsidRPr="00FE0A8A">
        <w:rPr>
          <w:rFonts w:ascii="宋体" w:hAnsi="宋体"/>
          <w:sz w:val="32"/>
          <w:szCs w:val="32"/>
        </w:rPr>
        <w:t>禁</w:t>
      </w:r>
      <w:r w:rsidRPr="00FE0A8A">
        <w:rPr>
          <w:rFonts w:ascii="宋体" w:hAnsi="宋体" w:hint="eastAsia"/>
          <w:sz w:val="32"/>
          <w:szCs w:val="32"/>
        </w:rPr>
        <w:t>用方法</w:t>
      </w:r>
      <w:r w:rsidRPr="00FE0A8A">
        <w:rPr>
          <w:rFonts w:ascii="宋体" w:hAnsi="宋体"/>
          <w:sz w:val="32"/>
          <w:szCs w:val="32"/>
        </w:rPr>
        <w:t>：夜间照明行猎、歼灭性围猎、捣毁巢穴、火攻、犬猎、烟熏、网捕、挖洞、</w:t>
      </w:r>
      <w:r w:rsidRPr="00FE0A8A">
        <w:rPr>
          <w:rFonts w:ascii="宋体" w:hAnsi="宋体" w:hint="eastAsia"/>
          <w:sz w:val="32"/>
          <w:szCs w:val="32"/>
        </w:rPr>
        <w:t>设</w:t>
      </w:r>
      <w:r w:rsidRPr="00FE0A8A">
        <w:rPr>
          <w:rFonts w:ascii="宋体" w:hAnsi="宋体"/>
          <w:sz w:val="32"/>
          <w:szCs w:val="32"/>
        </w:rPr>
        <w:t>陷阱、</w:t>
      </w:r>
      <w:proofErr w:type="gramStart"/>
      <w:r w:rsidRPr="00FE0A8A">
        <w:rPr>
          <w:rFonts w:ascii="宋体" w:hAnsi="宋体"/>
          <w:sz w:val="32"/>
          <w:szCs w:val="32"/>
        </w:rPr>
        <w:t>电捕及鸣声</w:t>
      </w:r>
      <w:proofErr w:type="gramEnd"/>
      <w:r w:rsidRPr="00FE0A8A">
        <w:rPr>
          <w:rFonts w:ascii="宋体" w:hAnsi="宋体"/>
          <w:sz w:val="32"/>
          <w:szCs w:val="32"/>
        </w:rPr>
        <w:t>诱捕等。</w:t>
      </w:r>
    </w:p>
    <w:p w14:paraId="63F1D5D9" w14:textId="77777777" w:rsidR="00000000" w:rsidRPr="00FE0A8A" w:rsidRDefault="00000000">
      <w:pPr>
        <w:spacing w:line="620" w:lineRule="exact"/>
        <w:ind w:firstLineChars="200" w:firstLine="640"/>
        <w:rPr>
          <w:rFonts w:ascii="宋体" w:hAnsi="宋体" w:cs="黑体" w:hint="eastAsia"/>
          <w:sz w:val="32"/>
          <w:szCs w:val="32"/>
        </w:rPr>
      </w:pPr>
      <w:r w:rsidRPr="00FE0A8A">
        <w:rPr>
          <w:rFonts w:ascii="宋体" w:hAnsi="宋体" w:cs="黑体"/>
          <w:sz w:val="32"/>
          <w:szCs w:val="32"/>
        </w:rPr>
        <w:t>三、法律责任和监督举报</w:t>
      </w:r>
      <w:r w:rsidRPr="00FE0A8A">
        <w:rPr>
          <w:rFonts w:ascii="宋体" w:hAnsi="宋体" w:cs="黑体" w:hint="eastAsia"/>
          <w:sz w:val="32"/>
          <w:szCs w:val="32"/>
        </w:rPr>
        <w:t>渠道</w:t>
      </w:r>
    </w:p>
    <w:p w14:paraId="4FA5E4E9" w14:textId="77777777" w:rsidR="00000000" w:rsidRPr="00FE0A8A" w:rsidRDefault="00000000">
      <w:pPr>
        <w:spacing w:line="620" w:lineRule="exact"/>
        <w:ind w:firstLineChars="200" w:firstLine="640"/>
        <w:rPr>
          <w:rFonts w:ascii="宋体" w:hAnsi="宋体"/>
          <w:sz w:val="32"/>
          <w:szCs w:val="32"/>
        </w:rPr>
      </w:pPr>
      <w:r w:rsidRPr="00FE0A8A">
        <w:rPr>
          <w:rFonts w:ascii="宋体" w:hAnsi="宋体"/>
          <w:sz w:val="32"/>
          <w:szCs w:val="32"/>
        </w:rPr>
        <w:t>违反野生动物</w:t>
      </w:r>
      <w:r w:rsidRPr="00FE0A8A">
        <w:rPr>
          <w:rFonts w:ascii="宋体" w:hAnsi="宋体" w:hint="eastAsia"/>
          <w:sz w:val="32"/>
          <w:szCs w:val="32"/>
        </w:rPr>
        <w:t>保护相关</w:t>
      </w:r>
      <w:r w:rsidRPr="00FE0A8A">
        <w:rPr>
          <w:rFonts w:ascii="宋体" w:hAnsi="宋体"/>
          <w:sz w:val="32"/>
          <w:szCs w:val="32"/>
        </w:rPr>
        <w:t>法律法规及本通告规定，非法猎捕、杀害野生动物，情节轻微的，依法予以行政处罚</w:t>
      </w:r>
      <w:r w:rsidRPr="00FE0A8A">
        <w:rPr>
          <w:rFonts w:ascii="宋体" w:hAnsi="宋体" w:hint="eastAsia"/>
          <w:sz w:val="32"/>
          <w:szCs w:val="32"/>
        </w:rPr>
        <w:t>；</w:t>
      </w:r>
      <w:r w:rsidRPr="00FE0A8A">
        <w:rPr>
          <w:rFonts w:ascii="宋体" w:hAnsi="宋体"/>
          <w:sz w:val="32"/>
          <w:szCs w:val="32"/>
        </w:rPr>
        <w:t>构成犯罪的，依法追究刑事责任。社会各界和广大</w:t>
      </w:r>
      <w:r w:rsidRPr="00FE0A8A">
        <w:rPr>
          <w:rFonts w:ascii="宋体" w:hAnsi="宋体" w:hint="eastAsia"/>
          <w:sz w:val="32"/>
          <w:szCs w:val="32"/>
        </w:rPr>
        <w:t>人民</w:t>
      </w:r>
      <w:r w:rsidRPr="00FE0A8A">
        <w:rPr>
          <w:rFonts w:ascii="宋体" w:hAnsi="宋体"/>
          <w:sz w:val="32"/>
          <w:szCs w:val="32"/>
        </w:rPr>
        <w:t>群众应认真遵照执行，主动监督举报。</w:t>
      </w:r>
    </w:p>
    <w:p w14:paraId="2A4B9AE2" w14:textId="77777777" w:rsidR="00000000" w:rsidRPr="00FE0A8A" w:rsidRDefault="00000000">
      <w:pPr>
        <w:spacing w:line="620" w:lineRule="exact"/>
        <w:ind w:firstLineChars="200" w:firstLine="640"/>
        <w:rPr>
          <w:rFonts w:ascii="宋体" w:hAnsi="宋体"/>
          <w:sz w:val="32"/>
          <w:szCs w:val="32"/>
        </w:rPr>
      </w:pPr>
      <w:r w:rsidRPr="00FE0A8A">
        <w:rPr>
          <w:rFonts w:ascii="宋体" w:hAnsi="宋体"/>
          <w:sz w:val="32"/>
          <w:szCs w:val="32"/>
        </w:rPr>
        <w:t>本通告自发布之日起施行，有效期5年。</w:t>
      </w:r>
    </w:p>
    <w:p w14:paraId="31819A95" w14:textId="77777777" w:rsidR="00000000" w:rsidRPr="00FE0A8A" w:rsidRDefault="00000000">
      <w:pPr>
        <w:spacing w:line="620" w:lineRule="exact"/>
        <w:ind w:firstLineChars="200" w:firstLine="640"/>
        <w:rPr>
          <w:rFonts w:ascii="宋体" w:hAnsi="宋体"/>
          <w:sz w:val="32"/>
          <w:szCs w:val="32"/>
        </w:rPr>
      </w:pPr>
    </w:p>
    <w:p w14:paraId="54140EBC" w14:textId="77777777" w:rsidR="00000000" w:rsidRPr="00FE0A8A" w:rsidRDefault="00000000">
      <w:pPr>
        <w:spacing w:line="620" w:lineRule="exact"/>
        <w:ind w:firstLineChars="200" w:firstLine="640"/>
        <w:rPr>
          <w:rFonts w:ascii="宋体" w:hAnsi="宋体" w:hint="eastAsia"/>
          <w:sz w:val="32"/>
          <w:szCs w:val="32"/>
        </w:rPr>
      </w:pPr>
      <w:r w:rsidRPr="00FE0A8A">
        <w:rPr>
          <w:rFonts w:ascii="宋体" w:hAnsi="宋体"/>
          <w:sz w:val="32"/>
          <w:szCs w:val="32"/>
        </w:rPr>
        <w:t>举报电话：资源县林业局</w:t>
      </w:r>
      <w:r w:rsidRPr="00FE0A8A">
        <w:rPr>
          <w:rFonts w:ascii="宋体" w:hAnsi="宋体" w:hint="eastAsia"/>
          <w:sz w:val="32"/>
          <w:szCs w:val="32"/>
        </w:rPr>
        <w:t xml:space="preserve">  </w:t>
      </w:r>
      <w:r w:rsidRPr="00FE0A8A">
        <w:rPr>
          <w:rFonts w:ascii="宋体" w:hAnsi="宋体"/>
          <w:sz w:val="32"/>
          <w:szCs w:val="32"/>
        </w:rPr>
        <w:t>0773</w:t>
      </w:r>
      <w:r w:rsidRPr="00FE0A8A">
        <w:rPr>
          <w:rFonts w:ascii="宋体" w:hAnsi="宋体" w:hint="eastAsia"/>
          <w:sz w:val="32"/>
          <w:szCs w:val="32"/>
        </w:rPr>
        <w:t>-</w:t>
      </w:r>
      <w:r w:rsidRPr="00FE0A8A">
        <w:rPr>
          <w:rFonts w:ascii="宋体" w:hAnsi="宋体"/>
          <w:sz w:val="32"/>
          <w:szCs w:val="32"/>
        </w:rPr>
        <w:t>4311323</w:t>
      </w:r>
    </w:p>
    <w:p w14:paraId="20861C83" w14:textId="77777777" w:rsidR="00000000" w:rsidRPr="00FE0A8A" w:rsidRDefault="00000000">
      <w:pPr>
        <w:spacing w:line="620" w:lineRule="exact"/>
        <w:ind w:firstLineChars="700" w:firstLine="2240"/>
        <w:rPr>
          <w:rFonts w:ascii="宋体" w:hAnsi="宋体" w:hint="eastAsia"/>
          <w:sz w:val="32"/>
          <w:szCs w:val="32"/>
        </w:rPr>
      </w:pPr>
      <w:r w:rsidRPr="00FE0A8A">
        <w:rPr>
          <w:rFonts w:ascii="宋体" w:hAnsi="宋体"/>
          <w:sz w:val="32"/>
          <w:szCs w:val="32"/>
        </w:rPr>
        <w:t>资源县野生动植物保护站</w:t>
      </w:r>
      <w:r w:rsidRPr="00FE0A8A">
        <w:rPr>
          <w:rFonts w:ascii="宋体" w:hAnsi="宋体" w:hint="eastAsia"/>
          <w:sz w:val="32"/>
          <w:szCs w:val="32"/>
        </w:rPr>
        <w:t xml:space="preserve">  </w:t>
      </w:r>
      <w:r w:rsidRPr="00FE0A8A">
        <w:rPr>
          <w:rFonts w:ascii="宋体" w:hAnsi="宋体"/>
          <w:sz w:val="32"/>
          <w:szCs w:val="32"/>
        </w:rPr>
        <w:t>0773</w:t>
      </w:r>
      <w:r w:rsidRPr="00FE0A8A">
        <w:rPr>
          <w:rFonts w:ascii="宋体" w:hAnsi="宋体" w:hint="eastAsia"/>
          <w:sz w:val="32"/>
          <w:szCs w:val="32"/>
        </w:rPr>
        <w:t>-</w:t>
      </w:r>
      <w:r w:rsidRPr="00FE0A8A">
        <w:rPr>
          <w:rFonts w:ascii="宋体" w:hAnsi="宋体"/>
          <w:sz w:val="32"/>
          <w:szCs w:val="32"/>
        </w:rPr>
        <w:t>4366008</w:t>
      </w:r>
    </w:p>
    <w:p w14:paraId="54009BBD" w14:textId="77777777" w:rsidR="00000000" w:rsidRPr="00FE0A8A" w:rsidRDefault="00000000">
      <w:pPr>
        <w:spacing w:line="620" w:lineRule="exact"/>
        <w:ind w:firstLineChars="700" w:firstLine="2240"/>
        <w:rPr>
          <w:rFonts w:ascii="宋体" w:hAnsi="宋体" w:hint="eastAsia"/>
          <w:sz w:val="32"/>
          <w:szCs w:val="32"/>
        </w:rPr>
      </w:pPr>
      <w:r w:rsidRPr="00FE0A8A">
        <w:rPr>
          <w:rFonts w:ascii="宋体" w:hAnsi="宋体"/>
          <w:sz w:val="32"/>
          <w:szCs w:val="32"/>
        </w:rPr>
        <w:t>资源县公安局</w:t>
      </w:r>
      <w:r w:rsidRPr="00FE0A8A">
        <w:rPr>
          <w:rFonts w:ascii="宋体" w:hAnsi="宋体" w:hint="eastAsia"/>
          <w:sz w:val="32"/>
          <w:szCs w:val="32"/>
        </w:rPr>
        <w:t xml:space="preserve">  </w:t>
      </w:r>
      <w:r w:rsidRPr="00FE0A8A">
        <w:rPr>
          <w:rFonts w:ascii="宋体" w:hAnsi="宋体"/>
          <w:sz w:val="32"/>
          <w:szCs w:val="32"/>
        </w:rPr>
        <w:t>0773</w:t>
      </w:r>
      <w:r w:rsidRPr="00FE0A8A">
        <w:rPr>
          <w:rFonts w:ascii="宋体" w:hAnsi="宋体" w:hint="eastAsia"/>
          <w:sz w:val="32"/>
          <w:szCs w:val="32"/>
        </w:rPr>
        <w:t>-</w:t>
      </w:r>
      <w:r w:rsidRPr="00FE0A8A">
        <w:rPr>
          <w:rFonts w:ascii="宋体" w:hAnsi="宋体"/>
          <w:sz w:val="32"/>
          <w:szCs w:val="32"/>
        </w:rPr>
        <w:t>4311010</w:t>
      </w:r>
    </w:p>
    <w:p w14:paraId="36638CCF" w14:textId="77777777" w:rsidR="00000000" w:rsidRPr="00FE0A8A" w:rsidRDefault="00000000">
      <w:pPr>
        <w:spacing w:line="620" w:lineRule="exact"/>
        <w:ind w:firstLineChars="200" w:firstLine="640"/>
        <w:rPr>
          <w:rFonts w:ascii="宋体" w:hAnsi="宋体"/>
          <w:sz w:val="32"/>
          <w:szCs w:val="32"/>
        </w:rPr>
      </w:pPr>
    </w:p>
    <w:p w14:paraId="241DB14D" w14:textId="77777777" w:rsidR="00000000" w:rsidRPr="00FE0A8A" w:rsidRDefault="00000000">
      <w:pPr>
        <w:spacing w:line="620" w:lineRule="exact"/>
        <w:ind w:left="4640" w:hangingChars="1450" w:hanging="4640"/>
        <w:rPr>
          <w:rFonts w:ascii="宋体" w:hAnsi="宋体"/>
          <w:sz w:val="32"/>
          <w:szCs w:val="32"/>
        </w:rPr>
      </w:pPr>
      <w:r w:rsidRPr="00FE0A8A">
        <w:rPr>
          <w:rFonts w:ascii="宋体" w:hAnsi="宋体"/>
          <w:sz w:val="32"/>
          <w:szCs w:val="32"/>
        </w:rPr>
        <w:t xml:space="preserve"> </w:t>
      </w:r>
    </w:p>
    <w:p w14:paraId="2227911F" w14:textId="77777777" w:rsidR="00000000" w:rsidRPr="00FE0A8A" w:rsidRDefault="00000000">
      <w:pPr>
        <w:spacing w:line="620" w:lineRule="exact"/>
        <w:ind w:firstLineChars="2511" w:firstLine="8035"/>
        <w:rPr>
          <w:rFonts w:ascii="宋体" w:hAnsi="宋体"/>
          <w:sz w:val="32"/>
          <w:szCs w:val="32"/>
        </w:rPr>
      </w:pPr>
      <w:r w:rsidRPr="00FE0A8A">
        <w:rPr>
          <w:rFonts w:ascii="宋体" w:hAnsi="宋体" w:hint="eastAsia"/>
          <w:sz w:val="32"/>
          <w:szCs w:val="32"/>
        </w:rPr>
        <w:t xml:space="preserve"> </w:t>
      </w:r>
      <w:r w:rsidRPr="00FE0A8A">
        <w:rPr>
          <w:rFonts w:ascii="宋体" w:hAnsi="宋体"/>
          <w:sz w:val="32"/>
          <w:szCs w:val="32"/>
        </w:rPr>
        <w:t>资源县人民政府</w:t>
      </w:r>
    </w:p>
    <w:p w14:paraId="62F703F0" w14:textId="77777777" w:rsidR="00000000" w:rsidRPr="00FE0A8A" w:rsidRDefault="00000000">
      <w:pPr>
        <w:spacing w:line="620" w:lineRule="exact"/>
        <w:ind w:firstLineChars="2511" w:firstLine="8035"/>
        <w:rPr>
          <w:rFonts w:ascii="宋体" w:hAnsi="宋体"/>
          <w:sz w:val="32"/>
          <w:szCs w:val="32"/>
        </w:rPr>
      </w:pPr>
      <w:r w:rsidRPr="00FE0A8A">
        <w:rPr>
          <w:rFonts w:ascii="宋体" w:hAnsi="宋体"/>
          <w:sz w:val="32"/>
          <w:szCs w:val="32"/>
        </w:rPr>
        <w:t>2025年</w:t>
      </w:r>
      <w:r w:rsidRPr="00FE0A8A">
        <w:rPr>
          <w:rFonts w:ascii="宋体" w:hAnsi="宋体" w:hint="eastAsia"/>
          <w:sz w:val="32"/>
          <w:szCs w:val="32"/>
        </w:rPr>
        <w:t>9</w:t>
      </w:r>
      <w:r w:rsidRPr="00FE0A8A">
        <w:rPr>
          <w:rFonts w:ascii="宋体" w:hAnsi="宋体"/>
          <w:sz w:val="32"/>
          <w:szCs w:val="32"/>
        </w:rPr>
        <w:t>月</w:t>
      </w:r>
      <w:r w:rsidRPr="00FE0A8A">
        <w:rPr>
          <w:rFonts w:ascii="宋体" w:hAnsi="宋体" w:hint="eastAsia"/>
          <w:sz w:val="32"/>
          <w:szCs w:val="32"/>
        </w:rPr>
        <w:t>26</w:t>
      </w:r>
      <w:r w:rsidRPr="00FE0A8A">
        <w:rPr>
          <w:rFonts w:ascii="宋体" w:hAnsi="宋体"/>
          <w:sz w:val="32"/>
          <w:szCs w:val="32"/>
        </w:rPr>
        <w:t>日</w:t>
      </w:r>
    </w:p>
    <w:p w14:paraId="395EF870" w14:textId="77777777" w:rsidR="00134C46" w:rsidRPr="00FE0A8A" w:rsidRDefault="00000000">
      <w:pPr>
        <w:spacing w:line="620" w:lineRule="exact"/>
        <w:ind w:firstLineChars="200" w:firstLine="640"/>
        <w:rPr>
          <w:rFonts w:ascii="宋体" w:hAnsi="宋体" w:hint="eastAsia"/>
          <w:sz w:val="32"/>
          <w:szCs w:val="32"/>
        </w:rPr>
      </w:pPr>
      <w:r w:rsidRPr="00FE0A8A">
        <w:rPr>
          <w:rFonts w:ascii="宋体" w:hAnsi="宋体" w:hint="eastAsia"/>
          <w:sz w:val="32"/>
          <w:szCs w:val="32"/>
        </w:rPr>
        <w:t>（此件公开发布）</w:t>
      </w:r>
    </w:p>
    <w:sectPr w:rsidR="00134C46" w:rsidRPr="00FE0A8A">
      <w:pgSz w:w="16838" w:h="23811"/>
      <w:pgMar w:top="2098" w:right="1304" w:bottom="1304" w:left="1587" w:header="851" w:footer="136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15"/>
    <w:rsid w:val="00134C46"/>
    <w:rsid w:val="00450EE4"/>
    <w:rsid w:val="004D395F"/>
    <w:rsid w:val="00794F3C"/>
    <w:rsid w:val="009D49F6"/>
    <w:rsid w:val="00D66615"/>
    <w:rsid w:val="00E31924"/>
    <w:rsid w:val="00E3318A"/>
    <w:rsid w:val="00F04B95"/>
    <w:rsid w:val="00FE0A8A"/>
    <w:rsid w:val="091606CE"/>
    <w:rsid w:val="13D17C2D"/>
    <w:rsid w:val="1A0A765C"/>
    <w:rsid w:val="1E510F73"/>
    <w:rsid w:val="24ED56A6"/>
    <w:rsid w:val="2904170F"/>
    <w:rsid w:val="38FC7797"/>
    <w:rsid w:val="3F9F0074"/>
    <w:rsid w:val="496D6517"/>
    <w:rsid w:val="4EBD169C"/>
    <w:rsid w:val="50DA3B8B"/>
    <w:rsid w:val="563A4507"/>
    <w:rsid w:val="61504AEC"/>
    <w:rsid w:val="71F92EA9"/>
    <w:rsid w:val="726A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AD824"/>
  <w15:chartTrackingRefBased/>
  <w15:docId w15:val="{FA33BCA7-4F97-48C9-94DD-F4529079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>WIN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cp:lastModifiedBy>jw cai</cp:lastModifiedBy>
  <cp:revision>2</cp:revision>
  <cp:lastPrinted>2025-09-26T11:03:00Z</cp:lastPrinted>
  <dcterms:created xsi:type="dcterms:W3CDTF">2025-09-29T00:37:00Z</dcterms:created>
  <dcterms:modified xsi:type="dcterms:W3CDTF">2025-09-29T00:37:00Z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eyJoZGlkIjoiZTVkNWNmZjZiOWNmYmI2YjI4NTU0M2YyMjk3NDU4NGUiLCJ1c2VySWQiOiIxNDkxMDc4MTM5In0=</vt:lpwstr>
  </property>
  <property fmtid="{D5CDD505-2E9C-101B-9397-08002B2CF9AE}" pid="3" name="KSOProductBuildVer">
    <vt:lpwstr>2052-12.1.0.22529</vt:lpwstr>
  </property>
  <property fmtid="{D5CDD505-2E9C-101B-9397-08002B2CF9AE}" pid="4" name="ICV">
    <vt:lpwstr>063D1DC388B44261A08790BC01F9B63B_13</vt:lpwstr>
  </property>
</Properties>
</file>