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0C616" w14:textId="77777777" w:rsidR="001E49D5" w:rsidRDefault="00000000">
      <w:pPr>
        <w:widowControl w:val="0"/>
        <w:kinsoku/>
        <w:autoSpaceDE/>
        <w:autoSpaceDN/>
        <w:adjustRightInd/>
        <w:snapToGrid/>
        <w:jc w:val="center"/>
        <w:textAlignment w:val="auto"/>
        <w:rPr>
          <w:rFonts w:ascii="方正小标宋简体" w:eastAsia="方正小标宋简体" w:hAnsi="宋体" w:cs="Times New Roman"/>
          <w:snapToGrid/>
          <w:color w:val="FF0000"/>
          <w:spacing w:val="60"/>
          <w:kern w:val="2"/>
          <w:sz w:val="72"/>
          <w:szCs w:val="72"/>
          <w:lang w:eastAsia="zh-CN"/>
        </w:rPr>
      </w:pPr>
      <w:r>
        <w:rPr>
          <w:rFonts w:ascii="仿宋_GB2312" w:eastAsia="仿宋_GB2312" w:hAnsi="Calibri" w:cs="Times New Roman" w:hint="eastAsia"/>
          <w:noProof/>
          <w:snapToGrid/>
          <w:kern w:val="2"/>
          <w:sz w:val="32"/>
          <w:szCs w:val="32"/>
          <w:lang w:eastAsia="zh-CN"/>
        </w:rPr>
        <mc:AlternateContent>
          <mc:Choice Requires="wps">
            <w:drawing>
              <wp:anchor distT="0" distB="0" distL="114300" distR="114300" simplePos="0" relativeHeight="251659264" behindDoc="0" locked="0" layoutInCell="1" allowOverlap="1" wp14:anchorId="4C1E7D47" wp14:editId="48B8E56F">
                <wp:simplePos x="0" y="0"/>
                <wp:positionH relativeFrom="column">
                  <wp:posOffset>1270</wp:posOffset>
                </wp:positionH>
                <wp:positionV relativeFrom="paragraph">
                  <wp:posOffset>646430</wp:posOffset>
                </wp:positionV>
                <wp:extent cx="5743575" cy="635"/>
                <wp:effectExtent l="0" t="28575" r="9525" b="46990"/>
                <wp:wrapNone/>
                <wp:docPr id="13" name="直接连接符 13"/>
                <wp:cNvGraphicFramePr/>
                <a:graphic xmlns:a="http://schemas.openxmlformats.org/drawingml/2006/main">
                  <a:graphicData uri="http://schemas.microsoft.com/office/word/2010/wordprocessingShape">
                    <wps:wsp>
                      <wps:cNvCnPr/>
                      <wps:spPr>
                        <a:xfrm>
                          <a:off x="0" y="0"/>
                          <a:ext cx="5743575" cy="635"/>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w14:anchorId="4F53BC0A" id="直接连接符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50.9pt" to="452.3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" strokecolor="red" strokeweight="4.5pt">
                <v:stroke linestyle="thickThin"/>
              </v:line>
            </w:pict>
          </mc:Fallback>
        </mc:AlternateContent>
      </w:r>
      <w:r>
        <w:rPr>
          <w:rFonts w:ascii="方正小标宋简体" w:eastAsia="方正小标宋简体" w:hAnsi="宋体" w:cs="Times New Roman" w:hint="eastAsia"/>
          <w:noProof/>
          <w:snapToGrid/>
          <w:color w:val="FF0000"/>
          <w:spacing w:val="20"/>
          <w:kern w:val="2"/>
          <w:lang w:eastAsia="zh-CN"/>
        </w:rPr>
        <mc:AlternateContent>
          <mc:Choice Requires="wpg">
            <w:drawing>
              <wp:anchor distT="0" distB="0" distL="114300" distR="114300" simplePos="0" relativeHeight="251660288" behindDoc="0" locked="0" layoutInCell="1" allowOverlap="1" wp14:anchorId="7846A897" wp14:editId="49BE9DD1">
                <wp:simplePos x="0" y="0"/>
                <wp:positionH relativeFrom="column">
                  <wp:posOffset>3657600</wp:posOffset>
                </wp:positionH>
                <wp:positionV relativeFrom="paragraph">
                  <wp:posOffset>-891540</wp:posOffset>
                </wp:positionV>
                <wp:extent cx="1828800" cy="990600"/>
                <wp:effectExtent l="6350" t="6350" r="12700" b="12700"/>
                <wp:wrapNone/>
                <wp:docPr id="12" name="组合 12"/>
                <wp:cNvGraphicFramePr/>
                <a:graphic xmlns:a="http://schemas.openxmlformats.org/drawingml/2006/main">
                  <a:graphicData uri="http://schemas.microsoft.com/office/word/2010/wordprocessingGroup">
                    <wpg:wgp>
                      <wpg:cNvGrpSpPr/>
                      <wpg:grpSpPr>
                        <a:xfrm>
                          <a:off x="0" y="0"/>
                          <a:ext cx="1828800" cy="990600"/>
                          <a:chOff x="0" y="0"/>
                          <a:chExt cx="2880" cy="1560"/>
                        </a:xfrm>
                      </wpg:grpSpPr>
                      <wps:wsp>
                        <wps:cNvPr id="2" name="文本框 1"/>
                        <wps:cNvSpPr txBox="1"/>
                        <wps:spPr>
                          <a:xfrm>
                            <a:off x="0" y="0"/>
                            <a:ext cx="2880" cy="1560"/>
                          </a:xfrm>
                          <a:prstGeom prst="rect">
                            <a:avLst/>
                          </a:prstGeom>
                          <a:solidFill>
                            <a:srgbClr val="FFFFFF"/>
                          </a:solidFill>
                          <a:ln w="12700" cap="flat" cmpd="sng">
                            <a:solidFill>
                              <a:srgbClr val="FF0000"/>
                            </a:solidFill>
                            <a:prstDash val="solid"/>
                            <a:miter/>
                            <a:headEnd type="none" w="med" len="med"/>
                            <a:tailEnd type="none" w="med" len="med"/>
                          </a:ln>
                        </wps:spPr>
                        <wps:txbx>
                          <w:txbxContent>
                            <w:p w14:paraId="4F489AE4" w14:textId="77777777" w:rsidR="001E49D5" w:rsidRDefault="00000000">
                              <w:pPr>
                                <w:widowControl w:val="0"/>
                                <w:kinsoku/>
                                <w:autoSpaceDE/>
                                <w:autoSpaceDN/>
                                <w:adjustRightInd/>
                                <w:snapToGrid/>
                                <w:spacing w:line="360" w:lineRule="exact"/>
                                <w:jc w:val="center"/>
                                <w:textAlignment w:val="auto"/>
                                <w:rPr>
                                  <w:rFonts w:ascii="黑体" w:eastAsia="黑体" w:hAnsi="Calibri" w:cs="Times New Roman"/>
                                  <w:snapToGrid/>
                                  <w:color w:val="FF0000"/>
                                  <w:spacing w:val="30"/>
                                  <w:kern w:val="2"/>
                                  <w:sz w:val="28"/>
                                  <w:szCs w:val="28"/>
                                  <w:lang w:eastAsia="zh-CN"/>
                                </w:rPr>
                              </w:pPr>
                              <w:r>
                                <w:rPr>
                                  <w:rFonts w:ascii="黑体" w:eastAsia="黑体" w:hAnsi="Calibri" w:cs="Times New Roman" w:hint="eastAsia"/>
                                  <w:snapToGrid/>
                                  <w:color w:val="FF0000"/>
                                  <w:spacing w:val="30"/>
                                  <w:kern w:val="2"/>
                                  <w:sz w:val="28"/>
                                  <w:szCs w:val="28"/>
                                  <w:lang w:eastAsia="zh-CN"/>
                                </w:rPr>
                                <w:t>电子公文打印版</w:t>
                              </w:r>
                            </w:p>
                            <w:p w14:paraId="2F6B0C79" w14:textId="77777777" w:rsidR="001E49D5" w:rsidRDefault="00000000">
                              <w:pPr>
                                <w:widowControl w:val="0"/>
                                <w:kinsoku/>
                                <w:autoSpaceDE/>
                                <w:autoSpaceDN/>
                                <w:adjustRightInd/>
                                <w:snapToGrid/>
                                <w:spacing w:line="360" w:lineRule="exact"/>
                                <w:jc w:val="both"/>
                                <w:textAlignment w:val="auto"/>
                                <w:rPr>
                                  <w:rFonts w:ascii="Calibri" w:eastAsia="宋体" w:hAnsi="Calibri" w:cs="Times New Roman"/>
                                  <w:snapToGrid/>
                                  <w:color w:val="FF0000"/>
                                  <w:kern w:val="2"/>
                                  <w:szCs w:val="24"/>
                                  <w:lang w:eastAsia="zh-CN"/>
                                </w:rPr>
                              </w:pPr>
                              <w:r>
                                <w:rPr>
                                  <w:rFonts w:ascii="Calibri" w:eastAsia="宋体" w:hAnsi="Calibri" w:cs="Times New Roman" w:hint="eastAsia"/>
                                  <w:snapToGrid/>
                                  <w:color w:val="FF0000"/>
                                  <w:kern w:val="2"/>
                                  <w:szCs w:val="24"/>
                                  <w:lang w:eastAsia="zh-CN"/>
                                </w:rPr>
                                <w:t>打印单位</w:t>
                              </w:r>
                            </w:p>
                            <w:p w14:paraId="38CA4A29" w14:textId="77777777" w:rsidR="001E49D5" w:rsidRDefault="00000000">
                              <w:pPr>
                                <w:widowControl w:val="0"/>
                                <w:kinsoku/>
                                <w:autoSpaceDE/>
                                <w:autoSpaceDN/>
                                <w:adjustRightInd/>
                                <w:snapToGrid/>
                                <w:spacing w:line="360" w:lineRule="exact"/>
                                <w:jc w:val="both"/>
                                <w:textAlignment w:val="auto"/>
                                <w:rPr>
                                  <w:rFonts w:ascii="Calibri" w:eastAsia="宋体" w:hAnsi="Calibri" w:cs="Times New Roman"/>
                                  <w:snapToGrid/>
                                  <w:color w:val="FF0000"/>
                                  <w:kern w:val="2"/>
                                  <w:szCs w:val="24"/>
                                  <w:lang w:eastAsia="zh-CN"/>
                                </w:rPr>
                              </w:pPr>
                              <w:r>
                                <w:rPr>
                                  <w:rFonts w:ascii="Calibri" w:eastAsia="宋体" w:hAnsi="Calibri" w:cs="Times New Roman" w:hint="eastAsia"/>
                                  <w:snapToGrid/>
                                  <w:color w:val="FF0000"/>
                                  <w:kern w:val="2"/>
                                  <w:szCs w:val="24"/>
                                  <w:lang w:eastAsia="zh-CN"/>
                                </w:rPr>
                                <w:t>打</w:t>
                              </w:r>
                              <w:r>
                                <w:rPr>
                                  <w:rFonts w:ascii="Calibri" w:eastAsia="宋体" w:hAnsi="Calibri" w:cs="Times New Roman" w:hint="eastAsia"/>
                                  <w:snapToGrid/>
                                  <w:color w:val="FF0000"/>
                                  <w:kern w:val="2"/>
                                  <w:szCs w:val="24"/>
                                  <w:lang w:eastAsia="zh-CN"/>
                                </w:rPr>
                                <w:t xml:space="preserve"> </w:t>
                              </w:r>
                              <w:r>
                                <w:rPr>
                                  <w:rFonts w:ascii="Calibri" w:eastAsia="宋体" w:hAnsi="Calibri" w:cs="Times New Roman" w:hint="eastAsia"/>
                                  <w:snapToGrid/>
                                  <w:color w:val="FF0000"/>
                                  <w:kern w:val="2"/>
                                  <w:szCs w:val="24"/>
                                  <w:lang w:eastAsia="zh-CN"/>
                                </w:rPr>
                                <w:t>印</w:t>
                              </w:r>
                              <w:r>
                                <w:rPr>
                                  <w:rFonts w:ascii="Calibri" w:eastAsia="宋体" w:hAnsi="Calibri" w:cs="Times New Roman" w:hint="eastAsia"/>
                                  <w:snapToGrid/>
                                  <w:color w:val="FF0000"/>
                                  <w:kern w:val="2"/>
                                  <w:szCs w:val="24"/>
                                  <w:lang w:eastAsia="zh-CN"/>
                                </w:rPr>
                                <w:t xml:space="preserve"> </w:t>
                              </w:r>
                              <w:r>
                                <w:rPr>
                                  <w:rFonts w:ascii="Calibri" w:eastAsia="宋体" w:hAnsi="Calibri" w:cs="Times New Roman" w:hint="eastAsia"/>
                                  <w:snapToGrid/>
                                  <w:color w:val="FF0000"/>
                                  <w:kern w:val="2"/>
                                  <w:szCs w:val="24"/>
                                  <w:lang w:eastAsia="zh-CN"/>
                                </w:rPr>
                                <w:t>人</w:t>
                              </w:r>
                            </w:p>
                            <w:p w14:paraId="438BD652" w14:textId="77777777" w:rsidR="001E49D5" w:rsidRDefault="00000000">
                              <w:pPr>
                                <w:widowControl w:val="0"/>
                                <w:kinsoku/>
                                <w:autoSpaceDE/>
                                <w:autoSpaceDN/>
                                <w:adjustRightInd/>
                                <w:snapToGrid/>
                                <w:spacing w:line="360" w:lineRule="exact"/>
                                <w:jc w:val="right"/>
                                <w:textAlignment w:val="auto"/>
                                <w:rPr>
                                  <w:rFonts w:ascii="Calibri" w:eastAsia="宋体" w:hAnsi="Calibri" w:cs="Times New Roman"/>
                                  <w:snapToGrid/>
                                  <w:color w:val="FF0000"/>
                                  <w:kern w:val="2"/>
                                  <w:szCs w:val="24"/>
                                  <w:lang w:eastAsia="zh-CN"/>
                                </w:rPr>
                              </w:pPr>
                              <w:r>
                                <w:rPr>
                                  <w:rFonts w:ascii="Calibri" w:eastAsia="宋体" w:hAnsi="Calibri" w:cs="Times New Roman" w:hint="eastAsia"/>
                                  <w:snapToGrid/>
                                  <w:color w:val="FF0000"/>
                                  <w:kern w:val="2"/>
                                  <w:szCs w:val="24"/>
                                  <w:lang w:eastAsia="zh-CN"/>
                                </w:rPr>
                                <w:t>年</w:t>
                              </w:r>
                              <w:r>
                                <w:rPr>
                                  <w:rFonts w:ascii="Calibri" w:eastAsia="宋体" w:hAnsi="Calibri" w:cs="Times New Roman" w:hint="eastAsia"/>
                                  <w:snapToGrid/>
                                  <w:color w:val="FF0000"/>
                                  <w:kern w:val="2"/>
                                  <w:szCs w:val="24"/>
                                  <w:lang w:eastAsia="zh-CN"/>
                                </w:rPr>
                                <w:t xml:space="preserve">   </w:t>
                              </w:r>
                              <w:r>
                                <w:rPr>
                                  <w:rFonts w:ascii="Calibri" w:eastAsia="宋体" w:hAnsi="Calibri" w:cs="Times New Roman" w:hint="eastAsia"/>
                                  <w:snapToGrid/>
                                  <w:color w:val="FF0000"/>
                                  <w:kern w:val="2"/>
                                  <w:szCs w:val="24"/>
                                  <w:lang w:eastAsia="zh-CN"/>
                                </w:rPr>
                                <w:t>月</w:t>
                              </w:r>
                              <w:r>
                                <w:rPr>
                                  <w:rFonts w:ascii="Calibri" w:eastAsia="宋体" w:hAnsi="Calibri" w:cs="Times New Roman" w:hint="eastAsia"/>
                                  <w:snapToGrid/>
                                  <w:color w:val="FF0000"/>
                                  <w:kern w:val="2"/>
                                  <w:szCs w:val="24"/>
                                  <w:lang w:eastAsia="zh-CN"/>
                                </w:rPr>
                                <w:t xml:space="preserve">   </w:t>
                              </w:r>
                              <w:r>
                                <w:rPr>
                                  <w:rFonts w:ascii="Calibri" w:eastAsia="宋体" w:hAnsi="Calibri" w:cs="Times New Roman" w:hint="eastAsia"/>
                                  <w:snapToGrid/>
                                  <w:color w:val="FF0000"/>
                                  <w:kern w:val="2"/>
                                  <w:szCs w:val="24"/>
                                  <w:lang w:eastAsia="zh-CN"/>
                                </w:rPr>
                                <w:t>日</w:t>
                              </w:r>
                            </w:p>
                          </w:txbxContent>
                        </wps:txbx>
                        <wps:bodyPr upright="1"/>
                      </wps:wsp>
                      <wps:wsp>
                        <wps:cNvPr id="3" name="直接连接符 2"/>
                        <wps:cNvCnPr/>
                        <wps:spPr>
                          <a:xfrm>
                            <a:off x="0" y="468"/>
                            <a:ext cx="2880" cy="0"/>
                          </a:xfrm>
                          <a:prstGeom prst="line">
                            <a:avLst/>
                          </a:prstGeom>
                          <a:ln w="12700" cap="flat" cmpd="sng">
                            <a:solidFill>
                              <a:srgbClr val="FF0000"/>
                            </a:solidFill>
                            <a:prstDash val="solid"/>
                            <a:headEnd type="none" w="med" len="med"/>
                            <a:tailEnd type="none" w="med" len="med"/>
                          </a:ln>
                        </wps:spPr>
                        <wps:bodyPr/>
                      </wps:wsp>
                      <wps:wsp>
                        <wps:cNvPr id="9" name="直接连接符 9"/>
                        <wps:cNvCnPr/>
                        <wps:spPr>
                          <a:xfrm>
                            <a:off x="0" y="780"/>
                            <a:ext cx="2880" cy="0"/>
                          </a:xfrm>
                          <a:prstGeom prst="line">
                            <a:avLst/>
                          </a:prstGeom>
                          <a:ln w="3175" cap="flat" cmpd="sng">
                            <a:solidFill>
                              <a:srgbClr val="FF0000"/>
                            </a:solidFill>
                            <a:prstDash val="solid"/>
                            <a:headEnd type="none" w="med" len="med"/>
                            <a:tailEnd type="none" w="med" len="med"/>
                          </a:ln>
                        </wps:spPr>
                        <wps:bodyPr/>
                      </wps:wsp>
                      <wps:wsp>
                        <wps:cNvPr id="10" name="直接连接符 10"/>
                        <wps:cNvCnPr/>
                        <wps:spPr>
                          <a:xfrm>
                            <a:off x="0" y="1092"/>
                            <a:ext cx="2880" cy="0"/>
                          </a:xfrm>
                          <a:prstGeom prst="line">
                            <a:avLst/>
                          </a:prstGeom>
                          <a:ln w="3175" cap="flat" cmpd="sng">
                            <a:solidFill>
                              <a:srgbClr val="FF0000"/>
                            </a:solidFill>
                            <a:prstDash val="solid"/>
                            <a:headEnd type="none" w="med" len="med"/>
                            <a:tailEnd type="none" w="med" len="med"/>
                          </a:ln>
                        </wps:spPr>
                        <wps:bodyPr/>
                      </wps:wsp>
                      <wps:wsp>
                        <wps:cNvPr id="11" name="直接连接符 11"/>
                        <wps:cNvCnPr/>
                        <wps:spPr>
                          <a:xfrm>
                            <a:off x="1077" y="528"/>
                            <a:ext cx="0" cy="564"/>
                          </a:xfrm>
                          <a:prstGeom prst="line">
                            <a:avLst/>
                          </a:prstGeom>
                          <a:ln w="3175" cap="flat" cmpd="sng">
                            <a:solidFill>
                              <a:srgbClr val="FF0000"/>
                            </a:solidFill>
                            <a:prstDash val="solid"/>
                            <a:headEnd type="none" w="med" len="med"/>
                            <a:tailEnd type="none" w="med" len="med"/>
                          </a:ln>
                        </wps:spPr>
                        <wps:bodyPr/>
                      </wps:wsp>
                    </wpg:wgp>
                  </a:graphicData>
                </a:graphic>
              </wp:anchor>
            </w:drawing>
          </mc:Choice>
          <mc:Fallback>
            <w:pict>
              <v:group w14:anchorId="7846A897" id="组合 12" o:spid="_x0000_s1026" style="position:absolute;left:0;text-align:left;margin-left:4in;margin-top:-70.2pt;width:2in;height:78pt;z-index:251660288" coordsize="2880,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">
                <v:shapetype id="_x0000_t202" coordsize="21600,21600" o:spt="202" path="m,l,21600r21600,l21600,xe">
                  <v:stroke joinstyle="miter"/>
                  <v:path gradientshapeok="t" o:connecttype="rect"/>
                </v:shapetype>
                <v:shape id="_x0000_s1027" type="#_x0000_t202" style="position:absolute;width:288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" strokecolor="red" strokeweight="1pt">
                  <v:textbox>
                    <w:txbxContent>
                      <w:p w14:paraId="4F489AE4" w14:textId="77777777" w:rsidR="001E49D5" w:rsidRDefault="00000000">
                        <w:pPr>
                          <w:widowControl w:val="0"/>
                          <w:kinsoku/>
                          <w:autoSpaceDE/>
                          <w:autoSpaceDN/>
                          <w:adjustRightInd/>
                          <w:snapToGrid/>
                          <w:spacing w:line="360" w:lineRule="exact"/>
                          <w:jc w:val="center"/>
                          <w:textAlignment w:val="auto"/>
                          <w:rPr>
                            <w:rFonts w:ascii="黑体" w:eastAsia="黑体" w:hAnsi="Calibri" w:cs="Times New Roman"/>
                            <w:snapToGrid/>
                            <w:color w:val="FF0000"/>
                            <w:spacing w:val="30"/>
                            <w:kern w:val="2"/>
                            <w:sz w:val="28"/>
                            <w:szCs w:val="28"/>
                            <w:lang w:eastAsia="zh-CN"/>
                          </w:rPr>
                        </w:pPr>
                        <w:r>
                          <w:rPr>
                            <w:rFonts w:ascii="黑体" w:eastAsia="黑体" w:hAnsi="Calibri" w:cs="Times New Roman" w:hint="eastAsia"/>
                            <w:snapToGrid/>
                            <w:color w:val="FF0000"/>
                            <w:spacing w:val="30"/>
                            <w:kern w:val="2"/>
                            <w:sz w:val="28"/>
                            <w:szCs w:val="28"/>
                            <w:lang w:eastAsia="zh-CN"/>
                          </w:rPr>
                          <w:t>电子公文打印版</w:t>
                        </w:r>
                      </w:p>
                      <w:p w14:paraId="2F6B0C79" w14:textId="77777777" w:rsidR="001E49D5" w:rsidRDefault="00000000">
                        <w:pPr>
                          <w:widowControl w:val="0"/>
                          <w:kinsoku/>
                          <w:autoSpaceDE/>
                          <w:autoSpaceDN/>
                          <w:adjustRightInd/>
                          <w:snapToGrid/>
                          <w:spacing w:line="360" w:lineRule="exact"/>
                          <w:jc w:val="both"/>
                          <w:textAlignment w:val="auto"/>
                          <w:rPr>
                            <w:rFonts w:ascii="Calibri" w:eastAsia="宋体" w:hAnsi="Calibri" w:cs="Times New Roman"/>
                            <w:snapToGrid/>
                            <w:color w:val="FF0000"/>
                            <w:kern w:val="2"/>
                            <w:szCs w:val="24"/>
                            <w:lang w:eastAsia="zh-CN"/>
                          </w:rPr>
                        </w:pPr>
                        <w:r>
                          <w:rPr>
                            <w:rFonts w:ascii="Calibri" w:eastAsia="宋体" w:hAnsi="Calibri" w:cs="Times New Roman" w:hint="eastAsia"/>
                            <w:snapToGrid/>
                            <w:color w:val="FF0000"/>
                            <w:kern w:val="2"/>
                            <w:szCs w:val="24"/>
                            <w:lang w:eastAsia="zh-CN"/>
                          </w:rPr>
                          <w:t>打印单位</w:t>
                        </w:r>
                      </w:p>
                      <w:p w14:paraId="38CA4A29" w14:textId="77777777" w:rsidR="001E49D5" w:rsidRDefault="00000000">
                        <w:pPr>
                          <w:widowControl w:val="0"/>
                          <w:kinsoku/>
                          <w:autoSpaceDE/>
                          <w:autoSpaceDN/>
                          <w:adjustRightInd/>
                          <w:snapToGrid/>
                          <w:spacing w:line="360" w:lineRule="exact"/>
                          <w:jc w:val="both"/>
                          <w:textAlignment w:val="auto"/>
                          <w:rPr>
                            <w:rFonts w:ascii="Calibri" w:eastAsia="宋体" w:hAnsi="Calibri" w:cs="Times New Roman"/>
                            <w:snapToGrid/>
                            <w:color w:val="FF0000"/>
                            <w:kern w:val="2"/>
                            <w:szCs w:val="24"/>
                            <w:lang w:eastAsia="zh-CN"/>
                          </w:rPr>
                        </w:pPr>
                        <w:r>
                          <w:rPr>
                            <w:rFonts w:ascii="Calibri" w:eastAsia="宋体" w:hAnsi="Calibri" w:cs="Times New Roman" w:hint="eastAsia"/>
                            <w:snapToGrid/>
                            <w:color w:val="FF0000"/>
                            <w:kern w:val="2"/>
                            <w:szCs w:val="24"/>
                            <w:lang w:eastAsia="zh-CN"/>
                          </w:rPr>
                          <w:t>打</w:t>
                        </w:r>
                        <w:r>
                          <w:rPr>
                            <w:rFonts w:ascii="Calibri" w:eastAsia="宋体" w:hAnsi="Calibri" w:cs="Times New Roman" w:hint="eastAsia"/>
                            <w:snapToGrid/>
                            <w:color w:val="FF0000"/>
                            <w:kern w:val="2"/>
                            <w:szCs w:val="24"/>
                            <w:lang w:eastAsia="zh-CN"/>
                          </w:rPr>
                          <w:t xml:space="preserve"> </w:t>
                        </w:r>
                        <w:r>
                          <w:rPr>
                            <w:rFonts w:ascii="Calibri" w:eastAsia="宋体" w:hAnsi="Calibri" w:cs="Times New Roman" w:hint="eastAsia"/>
                            <w:snapToGrid/>
                            <w:color w:val="FF0000"/>
                            <w:kern w:val="2"/>
                            <w:szCs w:val="24"/>
                            <w:lang w:eastAsia="zh-CN"/>
                          </w:rPr>
                          <w:t>印</w:t>
                        </w:r>
                        <w:r>
                          <w:rPr>
                            <w:rFonts w:ascii="Calibri" w:eastAsia="宋体" w:hAnsi="Calibri" w:cs="Times New Roman" w:hint="eastAsia"/>
                            <w:snapToGrid/>
                            <w:color w:val="FF0000"/>
                            <w:kern w:val="2"/>
                            <w:szCs w:val="24"/>
                            <w:lang w:eastAsia="zh-CN"/>
                          </w:rPr>
                          <w:t xml:space="preserve"> </w:t>
                        </w:r>
                        <w:r>
                          <w:rPr>
                            <w:rFonts w:ascii="Calibri" w:eastAsia="宋体" w:hAnsi="Calibri" w:cs="Times New Roman" w:hint="eastAsia"/>
                            <w:snapToGrid/>
                            <w:color w:val="FF0000"/>
                            <w:kern w:val="2"/>
                            <w:szCs w:val="24"/>
                            <w:lang w:eastAsia="zh-CN"/>
                          </w:rPr>
                          <w:t>人</w:t>
                        </w:r>
                      </w:p>
                      <w:p w14:paraId="438BD652" w14:textId="77777777" w:rsidR="001E49D5" w:rsidRDefault="00000000">
                        <w:pPr>
                          <w:widowControl w:val="0"/>
                          <w:kinsoku/>
                          <w:autoSpaceDE/>
                          <w:autoSpaceDN/>
                          <w:adjustRightInd/>
                          <w:snapToGrid/>
                          <w:spacing w:line="360" w:lineRule="exact"/>
                          <w:jc w:val="right"/>
                          <w:textAlignment w:val="auto"/>
                          <w:rPr>
                            <w:rFonts w:ascii="Calibri" w:eastAsia="宋体" w:hAnsi="Calibri" w:cs="Times New Roman"/>
                            <w:snapToGrid/>
                            <w:color w:val="FF0000"/>
                            <w:kern w:val="2"/>
                            <w:szCs w:val="24"/>
                            <w:lang w:eastAsia="zh-CN"/>
                          </w:rPr>
                        </w:pPr>
                        <w:r>
                          <w:rPr>
                            <w:rFonts w:ascii="Calibri" w:eastAsia="宋体" w:hAnsi="Calibri" w:cs="Times New Roman" w:hint="eastAsia"/>
                            <w:snapToGrid/>
                            <w:color w:val="FF0000"/>
                            <w:kern w:val="2"/>
                            <w:szCs w:val="24"/>
                            <w:lang w:eastAsia="zh-CN"/>
                          </w:rPr>
                          <w:t>年</w:t>
                        </w:r>
                        <w:r>
                          <w:rPr>
                            <w:rFonts w:ascii="Calibri" w:eastAsia="宋体" w:hAnsi="Calibri" w:cs="Times New Roman" w:hint="eastAsia"/>
                            <w:snapToGrid/>
                            <w:color w:val="FF0000"/>
                            <w:kern w:val="2"/>
                            <w:szCs w:val="24"/>
                            <w:lang w:eastAsia="zh-CN"/>
                          </w:rPr>
                          <w:t xml:space="preserve">   </w:t>
                        </w:r>
                        <w:r>
                          <w:rPr>
                            <w:rFonts w:ascii="Calibri" w:eastAsia="宋体" w:hAnsi="Calibri" w:cs="Times New Roman" w:hint="eastAsia"/>
                            <w:snapToGrid/>
                            <w:color w:val="FF0000"/>
                            <w:kern w:val="2"/>
                            <w:szCs w:val="24"/>
                            <w:lang w:eastAsia="zh-CN"/>
                          </w:rPr>
                          <w:t>月</w:t>
                        </w:r>
                        <w:r>
                          <w:rPr>
                            <w:rFonts w:ascii="Calibri" w:eastAsia="宋体" w:hAnsi="Calibri" w:cs="Times New Roman" w:hint="eastAsia"/>
                            <w:snapToGrid/>
                            <w:color w:val="FF0000"/>
                            <w:kern w:val="2"/>
                            <w:szCs w:val="24"/>
                            <w:lang w:eastAsia="zh-CN"/>
                          </w:rPr>
                          <w:t xml:space="preserve">   </w:t>
                        </w:r>
                        <w:r>
                          <w:rPr>
                            <w:rFonts w:ascii="Calibri" w:eastAsia="宋体" w:hAnsi="Calibri" w:cs="Times New Roman" w:hint="eastAsia"/>
                            <w:snapToGrid/>
                            <w:color w:val="FF0000"/>
                            <w:kern w:val="2"/>
                            <w:szCs w:val="24"/>
                            <w:lang w:eastAsia="zh-CN"/>
                          </w:rPr>
                          <w:t>日</w:t>
                        </w:r>
                      </w:p>
                    </w:txbxContent>
                  </v:textbox>
                </v:shape>
                <v:line id="直接连接符 2" o:spid="_x0000_s1028" style="position:absolute;visibility:visible;mso-wrap-style:square" from="0,468" to="2880,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" strokecolor="red" strokeweight="1pt"/>
                <v:line id="直接连接符 9" o:spid="_x0000_s1029" style="position:absolute;visibility:visible;mso-wrap-style:square" from="0,780" to="288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" strokecolor="red" strokeweight=".25pt"/>
                <v:line id="直接连接符 10" o:spid="_x0000_s1030" style="position:absolute;visibility:visible;mso-wrap-style:square" from="0,1092" to="2880,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" strokecolor="red" strokeweight=".25pt"/>
                <v:line id="直接连接符 11" o:spid="_x0000_s1031" style="position:absolute;visibility:visible;mso-wrap-style:square" from="1077,528" to="1077,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" strokecolor="red" strokeweight=".25pt"/>
              </v:group>
            </w:pict>
          </mc:Fallback>
        </mc:AlternateContent>
      </w:r>
      <w:r>
        <w:rPr>
          <w:rFonts w:ascii="方正小标宋简体" w:eastAsia="方正小标宋简体" w:hAnsi="宋体" w:cs="Times New Roman" w:hint="eastAsia"/>
          <w:snapToGrid/>
          <w:color w:val="FF0000"/>
          <w:spacing w:val="60"/>
          <w:kern w:val="2"/>
          <w:sz w:val="72"/>
          <w:szCs w:val="72"/>
          <w:lang w:eastAsia="zh-CN"/>
        </w:rPr>
        <w:t>资源县人民政府办公室</w:t>
      </w:r>
    </w:p>
    <w:p w14:paraId="4E4C3121" w14:textId="77777777" w:rsidR="001E49D5" w:rsidRDefault="00000000">
      <w:pPr>
        <w:pStyle w:val="a8"/>
        <w:kinsoku/>
        <w:autoSpaceDE/>
        <w:autoSpaceDN/>
        <w:adjustRightInd/>
        <w:snapToGrid/>
        <w:ind w:firstLineChars="0" w:firstLine="0"/>
        <w:jc w:val="right"/>
        <w:textAlignment w:val="auto"/>
        <w:rPr>
          <w:rFonts w:eastAsia="仿宋_GB2312" w:cs="Times New Roman"/>
          <w:snapToGrid/>
          <w:lang w:eastAsia="zh-CN"/>
        </w:rPr>
      </w:pPr>
      <w:r>
        <w:rPr>
          <w:noProof/>
        </w:rPr>
        <mc:AlternateContent>
          <mc:Choice Requires="wps">
            <w:drawing>
              <wp:anchor distT="0" distB="0" distL="114300" distR="114300" simplePos="0" relativeHeight="251661312" behindDoc="0" locked="0" layoutInCell="1" allowOverlap="1" wp14:anchorId="30B94999" wp14:editId="4F4930EC">
                <wp:simplePos x="0" y="0"/>
                <wp:positionH relativeFrom="column">
                  <wp:posOffset>1905</wp:posOffset>
                </wp:positionH>
                <wp:positionV relativeFrom="paragraph">
                  <wp:posOffset>7804785</wp:posOffset>
                </wp:positionV>
                <wp:extent cx="5715000" cy="0"/>
                <wp:effectExtent l="0" t="28575" r="0" b="28575"/>
                <wp:wrapNone/>
                <wp:docPr id="20" name="直接连接符 20"/>
                <wp:cNvGraphicFramePr/>
                <a:graphic xmlns:a="http://schemas.openxmlformats.org/drawingml/2006/main">
                  <a:graphicData uri="http://schemas.microsoft.com/office/word/2010/wordprocessingShape">
                    <wps:wsp>
                      <wps:cNvCnPr/>
                      <wps:spPr>
                        <a:xfrm>
                          <a:off x="0" y="0"/>
                          <a:ext cx="5715000" cy="0"/>
                        </a:xfrm>
                        <a:prstGeom prst="line">
                          <a:avLst/>
                        </a:prstGeom>
                        <a:ln w="57150" cmpd="thinThick">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B7893D5" id="直接连接符 2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614.55pt" to="450.15pt,6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" strokecolor="red" strokeweight="4.5pt">
                <v:stroke linestyle="thinThick" joinstyle="miter"/>
              </v:line>
            </w:pict>
          </mc:Fallback>
        </mc:AlternateContent>
      </w:r>
      <w:proofErr w:type="gramStart"/>
      <w:r>
        <w:rPr>
          <w:rFonts w:eastAsia="仿宋_GB2312" w:cs="Times New Roman"/>
          <w:snapToGrid/>
          <w:lang w:eastAsia="zh-CN"/>
        </w:rPr>
        <w:t>资政办</w:t>
      </w:r>
      <w:proofErr w:type="gramEnd"/>
      <w:r>
        <w:rPr>
          <w:rFonts w:eastAsia="仿宋_GB2312" w:cs="Times New Roman"/>
          <w:snapToGrid/>
          <w:lang w:eastAsia="zh-CN"/>
        </w:rPr>
        <w:t>函〔</w:t>
      </w:r>
      <w:r>
        <w:rPr>
          <w:rFonts w:eastAsia="仿宋_GB2312" w:cs="Times New Roman"/>
          <w:snapToGrid/>
          <w:lang w:eastAsia="zh-CN"/>
        </w:rPr>
        <w:t>2026</w:t>
      </w:r>
      <w:r>
        <w:rPr>
          <w:rFonts w:eastAsia="仿宋_GB2312" w:cs="Times New Roman"/>
          <w:snapToGrid/>
          <w:lang w:eastAsia="zh-CN"/>
        </w:rPr>
        <w:t>〕</w:t>
      </w:r>
      <w:r>
        <w:rPr>
          <w:rFonts w:eastAsia="仿宋_GB2312" w:cs="Times New Roman" w:hint="eastAsia"/>
          <w:snapToGrid/>
          <w:lang w:eastAsia="zh-CN"/>
        </w:rPr>
        <w:t>2</w:t>
      </w:r>
      <w:r>
        <w:rPr>
          <w:rFonts w:eastAsia="仿宋_GB2312" w:cs="Times New Roman"/>
          <w:snapToGrid/>
          <w:lang w:eastAsia="zh-CN"/>
        </w:rPr>
        <w:t>号</w:t>
      </w:r>
    </w:p>
    <w:p w14:paraId="5C0591A2" w14:textId="77777777" w:rsidR="001E49D5" w:rsidRDefault="001E49D5">
      <w:pPr>
        <w:pStyle w:val="a8"/>
        <w:kinsoku/>
        <w:autoSpaceDE/>
        <w:autoSpaceDN/>
        <w:adjustRightInd/>
        <w:snapToGrid/>
        <w:spacing w:line="640" w:lineRule="exact"/>
        <w:ind w:firstLineChars="0" w:firstLine="0"/>
        <w:jc w:val="both"/>
        <w:textAlignment w:val="auto"/>
        <w:rPr>
          <w:rFonts w:eastAsia="方正小标宋简体" w:cs="Times New Roman"/>
          <w:snapToGrid/>
          <w:sz w:val="44"/>
          <w:szCs w:val="44"/>
          <w:lang w:eastAsia="zh-CN"/>
        </w:rPr>
      </w:pPr>
    </w:p>
    <w:p w14:paraId="5CB0DB1A" w14:textId="77777777" w:rsidR="001E49D5" w:rsidRDefault="00000000">
      <w:pPr>
        <w:pStyle w:val="a8"/>
        <w:kinsoku/>
        <w:autoSpaceDE/>
        <w:autoSpaceDN/>
        <w:adjustRightInd/>
        <w:snapToGrid/>
        <w:spacing w:line="640" w:lineRule="exact"/>
        <w:ind w:firstLineChars="0" w:firstLine="0"/>
        <w:jc w:val="center"/>
        <w:textAlignment w:val="auto"/>
        <w:rPr>
          <w:rFonts w:eastAsia="方正小标宋简体" w:cs="Times New Roman"/>
          <w:snapToGrid/>
          <w:sz w:val="44"/>
          <w:szCs w:val="44"/>
          <w:lang w:eastAsia="zh-CN"/>
        </w:rPr>
      </w:pPr>
      <w:r>
        <w:rPr>
          <w:rFonts w:eastAsia="方正小标宋简体" w:cs="Times New Roman" w:hint="eastAsia"/>
          <w:snapToGrid/>
          <w:sz w:val="44"/>
          <w:szCs w:val="44"/>
          <w:lang w:eastAsia="zh-CN"/>
        </w:rPr>
        <w:t>资源县人民政府办公室关于印发</w:t>
      </w:r>
    </w:p>
    <w:p w14:paraId="07D259D4" w14:textId="77777777" w:rsidR="001E49D5" w:rsidRDefault="00000000">
      <w:pPr>
        <w:pStyle w:val="a8"/>
        <w:kinsoku/>
        <w:autoSpaceDE/>
        <w:autoSpaceDN/>
        <w:adjustRightInd/>
        <w:snapToGrid/>
        <w:spacing w:line="640" w:lineRule="exact"/>
        <w:ind w:firstLineChars="0" w:firstLine="0"/>
        <w:jc w:val="center"/>
        <w:textAlignment w:val="auto"/>
        <w:rPr>
          <w:rFonts w:eastAsia="方正小标宋简体" w:cs="Times New Roman"/>
          <w:snapToGrid/>
          <w:sz w:val="44"/>
          <w:szCs w:val="44"/>
          <w:lang w:eastAsia="zh-CN"/>
        </w:rPr>
      </w:pPr>
      <w:r>
        <w:rPr>
          <w:rFonts w:eastAsia="方正小标宋简体" w:cs="Times New Roman" w:hint="eastAsia"/>
          <w:snapToGrid/>
          <w:sz w:val="44"/>
          <w:szCs w:val="44"/>
          <w:lang w:eastAsia="zh-CN"/>
        </w:rPr>
        <w:t>资源县加强基层消防力量建设实施方案的通知</w:t>
      </w:r>
    </w:p>
    <w:p w14:paraId="2BCCC447" w14:textId="77777777" w:rsidR="001E49D5" w:rsidRDefault="001E49D5">
      <w:pPr>
        <w:pStyle w:val="a8"/>
        <w:kinsoku/>
        <w:autoSpaceDE/>
        <w:autoSpaceDN/>
        <w:adjustRightInd/>
        <w:snapToGrid/>
        <w:spacing w:line="586" w:lineRule="exact"/>
        <w:ind w:firstLineChars="0" w:firstLine="0"/>
        <w:jc w:val="both"/>
        <w:textAlignment w:val="auto"/>
        <w:rPr>
          <w:rFonts w:eastAsia="方正小标宋简体" w:cs="Times New Roman"/>
          <w:snapToGrid/>
          <w:sz w:val="44"/>
          <w:szCs w:val="44"/>
          <w:lang w:eastAsia="zh-CN"/>
        </w:rPr>
      </w:pPr>
    </w:p>
    <w:p w14:paraId="69929C5A" w14:textId="77777777" w:rsidR="001E49D5" w:rsidRDefault="00000000">
      <w:pPr>
        <w:pStyle w:val="a8"/>
        <w:kinsoku/>
        <w:autoSpaceDE/>
        <w:autoSpaceDN/>
        <w:adjustRightInd/>
        <w:snapToGrid/>
        <w:spacing w:line="586" w:lineRule="exact"/>
        <w:ind w:firstLineChars="0" w:firstLine="0"/>
        <w:jc w:val="both"/>
        <w:textAlignment w:val="auto"/>
        <w:rPr>
          <w:rFonts w:eastAsia="楷体_GB2312" w:cs="Times New Roman"/>
          <w:snapToGrid/>
          <w:lang w:eastAsia="zh-CN"/>
        </w:rPr>
      </w:pPr>
      <w:r>
        <w:rPr>
          <w:rFonts w:eastAsia="楷体_GB2312" w:cs="Times New Roman"/>
          <w:snapToGrid/>
          <w:lang w:eastAsia="zh-CN"/>
        </w:rPr>
        <w:t>各乡（镇）人民政府，县直各有关单位，中央、自治区、桂林市</w:t>
      </w:r>
      <w:proofErr w:type="gramStart"/>
      <w:r>
        <w:rPr>
          <w:rFonts w:eastAsia="楷体_GB2312" w:cs="Times New Roman"/>
          <w:snapToGrid/>
          <w:lang w:eastAsia="zh-CN"/>
        </w:rPr>
        <w:t>驻资源</w:t>
      </w:r>
      <w:proofErr w:type="gramEnd"/>
      <w:r>
        <w:rPr>
          <w:rFonts w:eastAsia="楷体_GB2312" w:cs="Times New Roman"/>
          <w:snapToGrid/>
          <w:lang w:eastAsia="zh-CN"/>
        </w:rPr>
        <w:t>县各有关单位：</w:t>
      </w:r>
    </w:p>
    <w:p w14:paraId="38850A41" w14:textId="77777777" w:rsidR="001E49D5" w:rsidRDefault="00000000">
      <w:pPr>
        <w:pStyle w:val="a8"/>
        <w:kinsoku/>
        <w:autoSpaceDE/>
        <w:autoSpaceDN/>
        <w:adjustRightInd/>
        <w:snapToGrid/>
        <w:spacing w:line="586" w:lineRule="exact"/>
        <w:ind w:firstLine="640"/>
        <w:jc w:val="both"/>
        <w:textAlignment w:val="auto"/>
        <w:rPr>
          <w:rFonts w:eastAsia="楷体_GB2312" w:cs="Times New Roman"/>
          <w:snapToGrid/>
          <w:lang w:eastAsia="zh-CN"/>
        </w:rPr>
      </w:pPr>
      <w:r>
        <w:rPr>
          <w:rFonts w:eastAsia="楷体_GB2312" w:cs="Times New Roman"/>
          <w:snapToGrid/>
          <w:lang w:eastAsia="zh-CN"/>
        </w:rPr>
        <w:t>《资源县加强基层消防力量建设实施方案》已经县人民政府同意，现印发给你们，请认真组织实施。</w:t>
      </w:r>
    </w:p>
    <w:p w14:paraId="62E7261E" w14:textId="77777777" w:rsidR="001E49D5" w:rsidRDefault="001E49D5">
      <w:pPr>
        <w:pStyle w:val="a8"/>
        <w:kinsoku/>
        <w:autoSpaceDE/>
        <w:autoSpaceDN/>
        <w:adjustRightInd/>
        <w:snapToGrid/>
        <w:spacing w:line="586" w:lineRule="exact"/>
        <w:ind w:firstLineChars="0" w:firstLine="0"/>
        <w:jc w:val="both"/>
        <w:textAlignment w:val="auto"/>
        <w:rPr>
          <w:rFonts w:eastAsia="楷体_GB2312" w:cs="Times New Roman"/>
          <w:snapToGrid/>
          <w:lang w:eastAsia="zh-CN"/>
        </w:rPr>
      </w:pPr>
    </w:p>
    <w:p w14:paraId="58AE4A2D" w14:textId="77777777" w:rsidR="001E49D5" w:rsidRDefault="001E49D5">
      <w:pPr>
        <w:pStyle w:val="a8"/>
        <w:kinsoku/>
        <w:autoSpaceDE/>
        <w:autoSpaceDN/>
        <w:adjustRightInd/>
        <w:snapToGrid/>
        <w:spacing w:line="586" w:lineRule="exact"/>
        <w:ind w:firstLineChars="0" w:firstLine="0"/>
        <w:jc w:val="both"/>
        <w:textAlignment w:val="auto"/>
        <w:rPr>
          <w:rFonts w:eastAsia="楷体_GB2312" w:cs="Times New Roman"/>
          <w:snapToGrid/>
          <w:lang w:eastAsia="zh-CN"/>
        </w:rPr>
      </w:pPr>
    </w:p>
    <w:p w14:paraId="31609529" w14:textId="77777777" w:rsidR="001E49D5" w:rsidRDefault="00000000">
      <w:pPr>
        <w:pStyle w:val="a8"/>
        <w:kinsoku/>
        <w:autoSpaceDE/>
        <w:autoSpaceDN/>
        <w:adjustRightInd/>
        <w:snapToGrid/>
        <w:spacing w:line="586" w:lineRule="exact"/>
        <w:ind w:firstLineChars="0" w:firstLine="0"/>
        <w:jc w:val="both"/>
        <w:textAlignment w:val="auto"/>
        <w:rPr>
          <w:rFonts w:eastAsia="楷体_GB2312" w:cs="Times New Roman"/>
          <w:snapToGrid/>
          <w:lang w:eastAsia="zh-CN"/>
        </w:rPr>
      </w:pPr>
      <w:r>
        <w:rPr>
          <w:rFonts w:eastAsia="楷体_GB2312" w:cs="Times New Roman"/>
          <w:snapToGrid/>
          <w:lang w:eastAsia="zh-CN"/>
        </w:rPr>
        <w:t xml:space="preserve">                          </w:t>
      </w:r>
      <w:r>
        <w:rPr>
          <w:rFonts w:eastAsia="楷体_GB2312" w:cs="Times New Roman" w:hint="eastAsia"/>
          <w:snapToGrid/>
          <w:lang w:eastAsia="zh-CN"/>
        </w:rPr>
        <w:t xml:space="preserve">     </w:t>
      </w:r>
      <w:r>
        <w:rPr>
          <w:rFonts w:eastAsia="楷体_GB2312" w:cs="Times New Roman"/>
          <w:snapToGrid/>
          <w:lang w:eastAsia="zh-CN"/>
        </w:rPr>
        <w:t>资源县人民政府办公室</w:t>
      </w:r>
    </w:p>
    <w:p w14:paraId="6147268D" w14:textId="77777777" w:rsidR="001E49D5" w:rsidRDefault="00000000">
      <w:pPr>
        <w:pStyle w:val="a8"/>
        <w:kinsoku/>
        <w:autoSpaceDE/>
        <w:autoSpaceDN/>
        <w:adjustRightInd/>
        <w:snapToGrid/>
        <w:spacing w:line="586" w:lineRule="exact"/>
        <w:ind w:firstLineChars="0" w:firstLine="0"/>
        <w:jc w:val="both"/>
        <w:textAlignment w:val="auto"/>
        <w:rPr>
          <w:rFonts w:eastAsia="楷体_GB2312" w:cs="Times New Roman"/>
          <w:snapToGrid/>
          <w:lang w:eastAsia="zh-CN"/>
        </w:rPr>
      </w:pPr>
      <w:r>
        <w:rPr>
          <w:rFonts w:eastAsia="楷体_GB2312" w:cs="Times New Roman"/>
          <w:snapToGrid/>
          <w:lang w:eastAsia="zh-CN"/>
        </w:rPr>
        <w:t xml:space="preserve">                         </w:t>
      </w:r>
      <w:r>
        <w:rPr>
          <w:rFonts w:eastAsia="楷体_GB2312" w:cs="Times New Roman" w:hint="eastAsia"/>
          <w:snapToGrid/>
          <w:lang w:eastAsia="zh-CN"/>
        </w:rPr>
        <w:t xml:space="preserve">       </w:t>
      </w:r>
      <w:r>
        <w:rPr>
          <w:rFonts w:eastAsia="楷体_GB2312" w:cs="Times New Roman"/>
          <w:color w:val="auto"/>
          <w:kern w:val="2"/>
          <w:lang w:eastAsia="zh-CN"/>
        </w:rPr>
        <w:t xml:space="preserve"> 2026</w:t>
      </w:r>
      <w:r>
        <w:rPr>
          <w:rFonts w:eastAsia="楷体_GB2312" w:cs="Times New Roman"/>
          <w:snapToGrid/>
          <w:lang w:eastAsia="zh-CN"/>
        </w:rPr>
        <w:t>年</w:t>
      </w:r>
      <w:r>
        <w:rPr>
          <w:rFonts w:eastAsia="楷体_GB2312" w:cs="Times New Roman" w:hint="eastAsia"/>
          <w:color w:val="auto"/>
          <w:kern w:val="2"/>
          <w:lang w:eastAsia="zh-CN"/>
        </w:rPr>
        <w:t>2</w:t>
      </w:r>
      <w:r>
        <w:rPr>
          <w:rFonts w:eastAsia="楷体_GB2312" w:cs="Times New Roman"/>
          <w:snapToGrid/>
          <w:lang w:eastAsia="zh-CN"/>
        </w:rPr>
        <w:t>月</w:t>
      </w:r>
      <w:r>
        <w:rPr>
          <w:rFonts w:eastAsia="楷体_GB2312" w:cs="Times New Roman" w:hint="eastAsia"/>
          <w:color w:val="auto"/>
          <w:kern w:val="2"/>
          <w:lang w:eastAsia="zh-CN"/>
        </w:rPr>
        <w:t>13</w:t>
      </w:r>
      <w:r>
        <w:rPr>
          <w:rFonts w:eastAsia="楷体_GB2312" w:cs="Times New Roman"/>
          <w:snapToGrid/>
          <w:lang w:eastAsia="zh-CN"/>
        </w:rPr>
        <w:t>日</w:t>
      </w:r>
    </w:p>
    <w:p w14:paraId="019ED534" w14:textId="77777777" w:rsidR="001E49D5" w:rsidRDefault="00000000">
      <w:pPr>
        <w:pStyle w:val="a8"/>
        <w:kinsoku/>
        <w:autoSpaceDE/>
        <w:autoSpaceDN/>
        <w:adjustRightInd/>
        <w:snapToGrid/>
        <w:spacing w:line="586" w:lineRule="exact"/>
        <w:ind w:firstLine="640"/>
        <w:jc w:val="both"/>
        <w:textAlignment w:val="auto"/>
        <w:rPr>
          <w:rFonts w:eastAsia="楷体_GB2312" w:cs="Times New Roman"/>
          <w:snapToGrid/>
          <w:lang w:eastAsia="zh-CN"/>
        </w:rPr>
      </w:pPr>
      <w:r>
        <w:rPr>
          <w:rFonts w:eastAsia="楷体_GB2312" w:cs="Times New Roman"/>
          <w:snapToGrid/>
          <w:lang w:eastAsia="zh-CN"/>
        </w:rPr>
        <w:t>（此件公开发布）</w:t>
      </w:r>
    </w:p>
    <w:p w14:paraId="4565E789" w14:textId="77777777" w:rsidR="001E49D5" w:rsidRDefault="001E49D5">
      <w:pPr>
        <w:pStyle w:val="a8"/>
        <w:kinsoku/>
        <w:autoSpaceDE/>
        <w:autoSpaceDN/>
        <w:adjustRightInd/>
        <w:snapToGrid/>
        <w:ind w:firstLineChars="0" w:firstLine="0"/>
        <w:jc w:val="both"/>
        <w:textAlignment w:val="auto"/>
        <w:rPr>
          <w:rFonts w:eastAsia="方正小标宋简体" w:cs="Times New Roman"/>
          <w:snapToGrid/>
          <w:sz w:val="44"/>
          <w:szCs w:val="44"/>
          <w:lang w:eastAsia="zh-CN"/>
        </w:rPr>
      </w:pPr>
    </w:p>
    <w:p w14:paraId="71703CB9" w14:textId="77777777" w:rsidR="001E49D5" w:rsidRDefault="001E49D5">
      <w:pPr>
        <w:pStyle w:val="a8"/>
        <w:kinsoku/>
        <w:autoSpaceDE/>
        <w:autoSpaceDN/>
        <w:adjustRightInd/>
        <w:snapToGrid/>
        <w:ind w:firstLineChars="0" w:firstLine="0"/>
        <w:jc w:val="both"/>
        <w:textAlignment w:val="auto"/>
        <w:rPr>
          <w:rFonts w:eastAsia="方正小标宋简体" w:cs="Times New Roman"/>
          <w:snapToGrid/>
          <w:sz w:val="44"/>
          <w:szCs w:val="44"/>
          <w:lang w:eastAsia="zh-CN"/>
        </w:rPr>
      </w:pPr>
    </w:p>
    <w:p w14:paraId="79D67539" w14:textId="77777777" w:rsidR="001E49D5" w:rsidRDefault="00000000">
      <w:pPr>
        <w:kinsoku/>
        <w:autoSpaceDE/>
        <w:autoSpaceDN/>
        <w:jc w:val="both"/>
        <w:rPr>
          <w:rFonts w:eastAsia="方正小标宋简体" w:cs="Times New Roman"/>
          <w:snapToGrid/>
          <w:sz w:val="44"/>
          <w:szCs w:val="44"/>
          <w:lang w:eastAsia="zh-CN"/>
        </w:rPr>
      </w:pPr>
      <w:r>
        <w:rPr>
          <w:rFonts w:eastAsia="方正小标宋简体" w:cs="Times New Roman" w:hint="eastAsia"/>
          <w:snapToGrid/>
          <w:sz w:val="44"/>
          <w:szCs w:val="44"/>
          <w:lang w:eastAsia="zh-CN"/>
        </w:rPr>
        <w:br w:type="page"/>
      </w:r>
    </w:p>
    <w:p w14:paraId="335BFAD4" w14:textId="77777777" w:rsidR="001E49D5" w:rsidRDefault="00000000">
      <w:pPr>
        <w:pStyle w:val="a8"/>
        <w:kinsoku/>
        <w:autoSpaceDE/>
        <w:autoSpaceDN/>
        <w:adjustRightInd/>
        <w:snapToGrid/>
        <w:ind w:firstLineChars="0" w:firstLine="0"/>
        <w:jc w:val="center"/>
        <w:textAlignment w:val="auto"/>
        <w:rPr>
          <w:rFonts w:eastAsia="方正小标宋简体" w:cs="Times New Roman"/>
          <w:snapToGrid/>
          <w:sz w:val="44"/>
          <w:szCs w:val="44"/>
          <w:lang w:eastAsia="zh-CN"/>
        </w:rPr>
      </w:pPr>
      <w:r>
        <w:rPr>
          <w:rFonts w:eastAsia="方正小标宋简体" w:cs="Times New Roman" w:hint="eastAsia"/>
          <w:snapToGrid/>
          <w:sz w:val="44"/>
          <w:szCs w:val="44"/>
          <w:lang w:eastAsia="zh-CN"/>
        </w:rPr>
        <w:lastRenderedPageBreak/>
        <w:t>资源县加强基层消防力量建设实施方案</w:t>
      </w:r>
    </w:p>
    <w:p w14:paraId="6AB258E0" w14:textId="77777777" w:rsidR="001E49D5" w:rsidRDefault="001E49D5">
      <w:pPr>
        <w:kinsoku/>
        <w:autoSpaceDE/>
        <w:autoSpaceDN/>
        <w:spacing w:line="586" w:lineRule="exact"/>
        <w:jc w:val="both"/>
        <w:rPr>
          <w:lang w:eastAsia="zh-CN"/>
        </w:rPr>
      </w:pPr>
    </w:p>
    <w:p w14:paraId="57087C9D"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为深入落实《桂林市人民政府办公室关于印发桂林市加强基层消防力量建设和火灾防控实施方案的通知》（市政办函</w:t>
      </w:r>
      <w:r>
        <w:rPr>
          <w:rFonts w:ascii="Times New Roman" w:eastAsia="仿宋_GB2312" w:hAnsi="Times New Roman" w:cs="Times New Roman"/>
          <w:snapToGrid/>
          <w:sz w:val="32"/>
          <w:szCs w:val="32"/>
          <w:lang w:eastAsia="zh-CN"/>
        </w:rPr>
        <w:t>〔</w:t>
      </w:r>
      <w:r>
        <w:rPr>
          <w:rFonts w:ascii="Times New Roman" w:eastAsia="仿宋_GB2312" w:hAnsi="Times New Roman" w:cs="Times New Roman"/>
          <w:snapToGrid/>
          <w:sz w:val="32"/>
          <w:szCs w:val="32"/>
          <w:lang w:eastAsia="zh-CN"/>
        </w:rPr>
        <w:t>202</w:t>
      </w:r>
      <w:r>
        <w:rPr>
          <w:rFonts w:ascii="Times New Roman" w:eastAsia="仿宋_GB2312" w:hAnsi="Times New Roman" w:cs="Times New Roman" w:hint="eastAsia"/>
          <w:snapToGrid/>
          <w:sz w:val="32"/>
          <w:szCs w:val="32"/>
          <w:lang w:eastAsia="zh-CN"/>
        </w:rPr>
        <w:t>3</w:t>
      </w:r>
      <w:r>
        <w:rPr>
          <w:rFonts w:ascii="Times New Roman" w:eastAsia="仿宋_GB2312" w:hAnsi="Times New Roman" w:cs="Times New Roman"/>
          <w:snapToGrid/>
          <w:sz w:val="32"/>
          <w:szCs w:val="32"/>
          <w:lang w:eastAsia="zh-CN"/>
        </w:rPr>
        <w:t>〕</w:t>
      </w:r>
      <w:r>
        <w:rPr>
          <w:rFonts w:ascii="Times New Roman" w:eastAsia="仿宋_GB2312" w:hAnsi="Times New Roman" w:cs="Times New Roman" w:hint="eastAsia"/>
          <w:snapToGrid/>
          <w:sz w:val="32"/>
          <w:szCs w:val="32"/>
          <w:lang w:eastAsia="zh-CN"/>
        </w:rPr>
        <w:t>39</w:t>
      </w:r>
      <w:r>
        <w:rPr>
          <w:rFonts w:ascii="Times New Roman" w:eastAsia="仿宋_GB2312" w:hAnsi="Times New Roman" w:cs="Times New Roman" w:hint="eastAsia"/>
          <w:snapToGrid/>
          <w:sz w:val="32"/>
          <w:szCs w:val="32"/>
          <w:lang w:eastAsia="zh-CN"/>
        </w:rPr>
        <w:t>号</w:t>
      </w:r>
      <w:r>
        <w:rPr>
          <w:rFonts w:ascii="仿宋_GB2312" w:eastAsia="仿宋_GB2312" w:hAnsi="仿宋_GB2312" w:cs="仿宋_GB2312" w:hint="eastAsia"/>
          <w:sz w:val="32"/>
          <w:szCs w:val="32"/>
          <w:lang w:eastAsia="zh-CN"/>
        </w:rPr>
        <w:t>）要求，全面推进基层消防安全综合治理体系与能力现代化建设，切实增强基层消防安全综合治理效能,制定本实施方案。</w:t>
      </w:r>
    </w:p>
    <w:p w14:paraId="7BA17ACF" w14:textId="77777777" w:rsidR="001E49D5" w:rsidRDefault="00000000">
      <w:pPr>
        <w:kinsoku/>
        <w:autoSpaceDE/>
        <w:autoSpaceDN/>
        <w:spacing w:line="586" w:lineRule="exact"/>
        <w:ind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一、总体要求</w:t>
      </w:r>
    </w:p>
    <w:p w14:paraId="7CF146FD"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以习近平新时代中国特色社会主义思想为指导，全面贯彻落实党的二十大和二十届历次全会精神，深入学习贯彻习近平总书记关于安全生产的重要论述，牢固确立人民至上、生命至上的根本原则，统筹好安全与发展两件大事。聚焦基层消防安全综合治理中心任务，建立健全基层消防安全责任体系，加强乡（镇）消防队伍建设，规范基层消防安全综合监管，不断夯实基层消防工作基础，切实提升基层防范和抵御火灾风险的整体能力，有效遏制“小火亡人”事故的发生。力争到</w:t>
      </w:r>
      <w:r>
        <w:rPr>
          <w:rFonts w:ascii="Times New Roman" w:hAnsi="Times New Roman" w:cs="Times New Roman" w:hint="eastAsia"/>
          <w:color w:val="auto"/>
          <w:kern w:val="2"/>
          <w:sz w:val="32"/>
          <w:szCs w:val="32"/>
          <w:lang w:eastAsia="zh-CN"/>
        </w:rPr>
        <w:t>2026</w:t>
      </w:r>
      <w:r>
        <w:rPr>
          <w:rFonts w:ascii="仿宋_GB2312" w:eastAsia="仿宋_GB2312" w:hAnsi="仿宋_GB2312" w:cs="仿宋_GB2312" w:hint="eastAsia"/>
          <w:sz w:val="32"/>
          <w:szCs w:val="32"/>
          <w:lang w:eastAsia="zh-CN"/>
        </w:rPr>
        <w:t>年底，在全县基本建成体系完备、管理科学、运行有序、安全和谐的乡（镇）基层消防安全综合治理体系。</w:t>
      </w:r>
    </w:p>
    <w:p w14:paraId="4F3D5869" w14:textId="77777777" w:rsidR="001E49D5" w:rsidRDefault="00000000">
      <w:pPr>
        <w:kinsoku/>
        <w:autoSpaceDE/>
        <w:autoSpaceDN/>
        <w:spacing w:line="586" w:lineRule="exact"/>
        <w:ind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二、工作措施</w:t>
      </w:r>
    </w:p>
    <w:p w14:paraId="7F75A1C3" w14:textId="77777777" w:rsidR="001E49D5" w:rsidRDefault="00000000">
      <w:pPr>
        <w:kinsoku/>
        <w:autoSpaceDE/>
        <w:autoSpaceDN/>
        <w:spacing w:line="586"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（一）持续强化基层消防安全综合治理责任体系</w:t>
      </w:r>
    </w:p>
    <w:p w14:paraId="5ECBAC13"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Times New Roman" w:hAnsi="Times New Roman" w:cs="Times New Roman" w:hint="eastAsia"/>
          <w:color w:val="auto"/>
          <w:kern w:val="2"/>
          <w:sz w:val="32"/>
          <w:szCs w:val="32"/>
          <w:lang w:eastAsia="zh-CN"/>
        </w:rPr>
        <w:t>1</w:t>
      </w:r>
      <w:r>
        <w:rPr>
          <w:rFonts w:ascii="Times New Roman" w:hAnsi="Times New Roman" w:cs="Times New Roman" w:hint="eastAsia"/>
          <w:color w:val="auto"/>
          <w:kern w:val="2"/>
          <w:sz w:val="32"/>
          <w:szCs w:val="32"/>
          <w:lang w:eastAsia="zh-CN"/>
        </w:rPr>
        <w:t>．</w:t>
      </w:r>
      <w:r>
        <w:rPr>
          <w:rFonts w:ascii="仿宋_GB2312" w:eastAsia="仿宋_GB2312" w:hAnsi="仿宋_GB2312" w:cs="仿宋_GB2312" w:hint="eastAsia"/>
          <w:sz w:val="32"/>
          <w:szCs w:val="32"/>
          <w:lang w:eastAsia="zh-CN"/>
        </w:rPr>
        <w:t>严密筑牢消防安全责任体系。严格落实“党政同责、一岗双责、齐抓共管、失职追责”要求，将消防工作全面融入乡（镇）日常工作体系，统筹协调乡（镇）、村（社区）等基层力量共同</w:t>
      </w:r>
      <w:r>
        <w:rPr>
          <w:rFonts w:ascii="仿宋_GB2312" w:eastAsia="仿宋_GB2312" w:hAnsi="仿宋_GB2312" w:cs="仿宋_GB2312" w:hint="eastAsia"/>
          <w:sz w:val="32"/>
          <w:szCs w:val="32"/>
          <w:lang w:eastAsia="zh-CN"/>
        </w:rPr>
        <w:lastRenderedPageBreak/>
        <w:t>参与消防安全综合治理。加强政策支持与制度保障，及时修订完善相关规章制度，细化考核评价标准，强化过程督导与结果问责。强化对基层消防治理工作的整体规划与部署，制定并公布乡（镇）消防工作权责清单和任务清单，清晰界定部门与基层的职责边界。着力建强乡（镇）政府专职消防队、消防工作站等基层消防力量，</w:t>
      </w:r>
      <w:proofErr w:type="gramStart"/>
      <w:r>
        <w:rPr>
          <w:rFonts w:ascii="仿宋_GB2312" w:eastAsia="仿宋_GB2312" w:hAnsi="仿宋_GB2312" w:cs="仿宋_GB2312" w:hint="eastAsia"/>
          <w:sz w:val="32"/>
          <w:szCs w:val="32"/>
          <w:lang w:eastAsia="zh-CN"/>
        </w:rPr>
        <w:t>稳妥探索</w:t>
      </w:r>
      <w:proofErr w:type="gramEnd"/>
      <w:r>
        <w:rPr>
          <w:rFonts w:ascii="仿宋_GB2312" w:eastAsia="仿宋_GB2312" w:hAnsi="仿宋_GB2312" w:cs="仿宋_GB2312" w:hint="eastAsia"/>
          <w:sz w:val="32"/>
          <w:szCs w:val="32"/>
          <w:lang w:eastAsia="zh-CN"/>
        </w:rPr>
        <w:t>推行基层消防委托执法等创新机制，促进消防事业与经济社会协调发展。各乡（镇）要加快建立由主要负责同志统筹负责的消防工作领导机制，完善基层消防工作运行制度，确保各项责任全面落实、取得实效。</w:t>
      </w:r>
    </w:p>
    <w:p w14:paraId="46954705"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Times New Roman" w:hAnsi="Times New Roman" w:cs="Times New Roman" w:hint="eastAsia"/>
          <w:color w:val="auto"/>
          <w:kern w:val="2"/>
          <w:sz w:val="32"/>
          <w:szCs w:val="32"/>
          <w:lang w:eastAsia="zh-CN"/>
        </w:rPr>
        <w:t>2</w:t>
      </w:r>
      <w:r>
        <w:rPr>
          <w:rFonts w:ascii="Times New Roman" w:hAnsi="Times New Roman" w:cs="Times New Roman" w:hint="eastAsia"/>
          <w:color w:val="auto"/>
          <w:kern w:val="2"/>
          <w:sz w:val="32"/>
          <w:szCs w:val="32"/>
          <w:lang w:eastAsia="zh-CN"/>
        </w:rPr>
        <w:t>．</w:t>
      </w:r>
      <w:r>
        <w:rPr>
          <w:rFonts w:ascii="仿宋_GB2312" w:eastAsia="仿宋_GB2312" w:hAnsi="仿宋_GB2312" w:cs="仿宋_GB2312" w:hint="eastAsia"/>
          <w:sz w:val="32"/>
          <w:szCs w:val="32"/>
          <w:lang w:eastAsia="zh-CN"/>
        </w:rPr>
        <w:t>全面压实行业部门消防监管职责。各有关部门须严格遵循“管行业必须管安全、管业务必须管安全、管生产经营必须管安全”的原则，依法履行消防工作职责，明确承担消防工作职责的内设机构，切实落实本行业</w:t>
      </w:r>
      <w:proofErr w:type="gramStart"/>
      <w:r>
        <w:rPr>
          <w:rFonts w:ascii="仿宋_GB2312" w:eastAsia="仿宋_GB2312" w:hAnsi="仿宋_GB2312" w:cs="仿宋_GB2312" w:hint="eastAsia"/>
          <w:sz w:val="32"/>
          <w:szCs w:val="32"/>
          <w:lang w:eastAsia="zh-CN"/>
        </w:rPr>
        <w:t>领域消防</w:t>
      </w:r>
      <w:proofErr w:type="gramEnd"/>
      <w:r>
        <w:rPr>
          <w:rFonts w:ascii="仿宋_GB2312" w:eastAsia="仿宋_GB2312" w:hAnsi="仿宋_GB2312" w:cs="仿宋_GB2312" w:hint="eastAsia"/>
          <w:sz w:val="32"/>
          <w:szCs w:val="32"/>
          <w:lang w:eastAsia="zh-CN"/>
        </w:rPr>
        <w:t>安全综合监管责任。县教育、民政、科工商贸、住建、文旅、卫生健康等重点部门要强化源头管控，健全完善本行业消防安全管理制度规范，定期组织开展消防安全专项检查。各行业主管部门应建立完善行业消防安全监管和跨部门联合执法机制，持续加强对人员密集场所、劳动密集型企业以及校外培训机构、旅游民宿、农家乐、沿街商铺、出租房屋等重点场所的消防安全管理。</w:t>
      </w:r>
    </w:p>
    <w:p w14:paraId="67D256CB"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Times New Roman" w:hAnsi="Times New Roman" w:cs="Times New Roman" w:hint="eastAsia"/>
          <w:color w:val="auto"/>
          <w:kern w:val="2"/>
          <w:sz w:val="32"/>
          <w:szCs w:val="32"/>
          <w:lang w:eastAsia="zh-CN"/>
        </w:rPr>
        <w:t>3</w:t>
      </w:r>
      <w:r>
        <w:rPr>
          <w:rFonts w:ascii="Times New Roman" w:hAnsi="Times New Roman" w:cs="Times New Roman" w:hint="eastAsia"/>
          <w:color w:val="auto"/>
          <w:kern w:val="2"/>
          <w:sz w:val="32"/>
          <w:szCs w:val="32"/>
          <w:lang w:eastAsia="zh-CN"/>
        </w:rPr>
        <w:t>．</w:t>
      </w:r>
      <w:r>
        <w:rPr>
          <w:rFonts w:ascii="仿宋_GB2312" w:eastAsia="仿宋_GB2312" w:hAnsi="仿宋_GB2312" w:cs="仿宋_GB2312" w:hint="eastAsia"/>
          <w:sz w:val="32"/>
          <w:szCs w:val="32"/>
          <w:lang w:eastAsia="zh-CN"/>
        </w:rPr>
        <w:t>建立常态</w:t>
      </w:r>
      <w:proofErr w:type="gramStart"/>
      <w:r>
        <w:rPr>
          <w:rFonts w:ascii="仿宋_GB2312" w:eastAsia="仿宋_GB2312" w:hAnsi="仿宋_GB2312" w:cs="仿宋_GB2312" w:hint="eastAsia"/>
          <w:sz w:val="32"/>
          <w:szCs w:val="32"/>
          <w:lang w:eastAsia="zh-CN"/>
        </w:rPr>
        <w:t>化基层</w:t>
      </w:r>
      <w:proofErr w:type="gramEnd"/>
      <w:r>
        <w:rPr>
          <w:rFonts w:ascii="仿宋_GB2312" w:eastAsia="仿宋_GB2312" w:hAnsi="仿宋_GB2312" w:cs="仿宋_GB2312" w:hint="eastAsia"/>
          <w:sz w:val="32"/>
          <w:szCs w:val="32"/>
          <w:lang w:eastAsia="zh-CN"/>
        </w:rPr>
        <w:t>火灾防控机制。要建立消防安全形势定期分析</w:t>
      </w:r>
      <w:proofErr w:type="gramStart"/>
      <w:r>
        <w:rPr>
          <w:rFonts w:ascii="仿宋_GB2312" w:eastAsia="仿宋_GB2312" w:hAnsi="仿宋_GB2312" w:cs="仿宋_GB2312" w:hint="eastAsia"/>
          <w:sz w:val="32"/>
          <w:szCs w:val="32"/>
          <w:lang w:eastAsia="zh-CN"/>
        </w:rPr>
        <w:t>研</w:t>
      </w:r>
      <w:proofErr w:type="gramEnd"/>
      <w:r>
        <w:rPr>
          <w:rFonts w:ascii="仿宋_GB2312" w:eastAsia="仿宋_GB2312" w:hAnsi="仿宋_GB2312" w:cs="仿宋_GB2312" w:hint="eastAsia"/>
          <w:sz w:val="32"/>
          <w:szCs w:val="32"/>
          <w:lang w:eastAsia="zh-CN"/>
        </w:rPr>
        <w:t>判制度，聚焦火灾高风险区域和行业领域，动态优化基层火灾防控策略，将消防公共服务融入政府民生实事工程。针对性</w:t>
      </w:r>
      <w:r>
        <w:rPr>
          <w:rFonts w:ascii="仿宋_GB2312" w:eastAsia="仿宋_GB2312" w:hAnsi="仿宋_GB2312" w:cs="仿宋_GB2312" w:hint="eastAsia"/>
          <w:sz w:val="32"/>
          <w:szCs w:val="32"/>
          <w:lang w:eastAsia="zh-CN"/>
        </w:rPr>
        <w:lastRenderedPageBreak/>
        <w:t>地组织开展火灾隐患排查治理，推动重大火灾隐患限期整改销案，持续加强消防车通道、消防水源等基层消防基础设施建设。各相关部门要健全行业消防安全协同治理机制，建立行业消防安全情况报告、联合监管和跨部门执法制度，推动火灾隐患排查整治常态化。对排查发现的重大消防安全风险隐患，严格实行挂牌督办。各有关部门要健全消防安全监督检查机制，对辖区内或行业管理的社会单位、“九小场所”、居民住宅区及村民自建房片区等定期开展消防安全检查，科学确定消防安全重点单位，积极运用“双随机、</w:t>
      </w:r>
      <w:proofErr w:type="gramStart"/>
      <w:r>
        <w:rPr>
          <w:rFonts w:ascii="仿宋_GB2312" w:eastAsia="仿宋_GB2312" w:hAnsi="仿宋_GB2312" w:cs="仿宋_GB2312" w:hint="eastAsia"/>
          <w:sz w:val="32"/>
          <w:szCs w:val="32"/>
          <w:lang w:eastAsia="zh-CN"/>
        </w:rPr>
        <w:t>一</w:t>
      </w:r>
      <w:proofErr w:type="gramEnd"/>
      <w:r>
        <w:rPr>
          <w:rFonts w:ascii="仿宋_GB2312" w:eastAsia="仿宋_GB2312" w:hAnsi="仿宋_GB2312" w:cs="仿宋_GB2312" w:hint="eastAsia"/>
          <w:sz w:val="32"/>
          <w:szCs w:val="32"/>
          <w:lang w:eastAsia="zh-CN"/>
        </w:rPr>
        <w:t>公开”监管模式开展抽查，切实消除各类火灾风险隐患。</w:t>
      </w:r>
    </w:p>
    <w:p w14:paraId="0B588AA2" w14:textId="77777777" w:rsidR="001E49D5" w:rsidRDefault="00000000">
      <w:pPr>
        <w:kinsoku/>
        <w:autoSpaceDE/>
        <w:autoSpaceDN/>
        <w:spacing w:line="586"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（二）全面加强基层消防救援队伍与能力建设</w:t>
      </w:r>
    </w:p>
    <w:p w14:paraId="5ECB1701"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Times New Roman" w:hAnsi="Times New Roman" w:cs="Times New Roman" w:hint="eastAsia"/>
          <w:color w:val="auto"/>
          <w:kern w:val="2"/>
          <w:sz w:val="32"/>
          <w:szCs w:val="32"/>
          <w:lang w:eastAsia="zh-CN"/>
        </w:rPr>
        <w:t>1</w:t>
      </w:r>
      <w:r>
        <w:rPr>
          <w:rFonts w:ascii="Times New Roman" w:hAnsi="Times New Roman" w:cs="Times New Roman" w:hint="eastAsia"/>
          <w:color w:val="auto"/>
          <w:kern w:val="2"/>
          <w:sz w:val="32"/>
          <w:szCs w:val="32"/>
          <w:lang w:eastAsia="zh-CN"/>
        </w:rPr>
        <w:t>．</w:t>
      </w:r>
      <w:r>
        <w:rPr>
          <w:rFonts w:ascii="仿宋_GB2312" w:eastAsia="仿宋_GB2312" w:hAnsi="仿宋_GB2312" w:cs="仿宋_GB2312" w:hint="eastAsia"/>
          <w:sz w:val="32"/>
          <w:szCs w:val="32"/>
          <w:lang w:eastAsia="zh-CN"/>
        </w:rPr>
        <w:t>健全乡（镇）消防救援力量体系。各有关部门要按照《中华人民共和国消防法》《广西壮族自治区专职消防队管理办法》和《乡镇消防队建设标准》（</w:t>
      </w:r>
      <w:r>
        <w:rPr>
          <w:rFonts w:ascii="Times New Roman" w:hAnsi="Times New Roman" w:cs="Times New Roman" w:hint="eastAsia"/>
          <w:color w:val="auto"/>
          <w:kern w:val="2"/>
          <w:sz w:val="32"/>
          <w:szCs w:val="32"/>
          <w:lang w:eastAsia="zh-CN"/>
        </w:rPr>
        <w:t>GB/T35547</w:t>
      </w:r>
      <w:r>
        <w:rPr>
          <w:rFonts w:ascii="Times New Roman" w:hAnsi="Times New Roman" w:cs="Times New Roman" w:hint="eastAsia"/>
          <w:color w:val="auto"/>
          <w:kern w:val="2"/>
          <w:sz w:val="32"/>
          <w:szCs w:val="32"/>
          <w:lang w:eastAsia="zh-CN"/>
        </w:rPr>
        <w:t>—</w:t>
      </w:r>
      <w:r>
        <w:rPr>
          <w:rFonts w:ascii="Times New Roman" w:hAnsi="Times New Roman" w:cs="Times New Roman" w:hint="eastAsia"/>
          <w:color w:val="auto"/>
          <w:kern w:val="2"/>
          <w:sz w:val="32"/>
          <w:szCs w:val="32"/>
          <w:lang w:eastAsia="zh-CN"/>
        </w:rPr>
        <w:t>2017</w:t>
      </w:r>
      <w:r>
        <w:rPr>
          <w:rFonts w:ascii="仿宋_GB2312" w:eastAsia="仿宋_GB2312" w:hAnsi="仿宋_GB2312" w:cs="仿宋_GB2312" w:hint="eastAsia"/>
          <w:sz w:val="32"/>
          <w:szCs w:val="32"/>
          <w:lang w:eastAsia="zh-CN"/>
        </w:rPr>
        <w:t>）等相关要求，建设乡（镇）政府专职消防队，结合实际情况，采取招聘合同制人员、政府购买服务等方式，配齐配</w:t>
      </w:r>
      <w:proofErr w:type="gramStart"/>
      <w:r>
        <w:rPr>
          <w:rFonts w:ascii="仿宋_GB2312" w:eastAsia="仿宋_GB2312" w:hAnsi="仿宋_GB2312" w:cs="仿宋_GB2312" w:hint="eastAsia"/>
          <w:sz w:val="32"/>
          <w:szCs w:val="32"/>
          <w:lang w:eastAsia="zh-CN"/>
        </w:rPr>
        <w:t>强政府</w:t>
      </w:r>
      <w:proofErr w:type="gramEnd"/>
      <w:r>
        <w:rPr>
          <w:rFonts w:ascii="仿宋_GB2312" w:eastAsia="仿宋_GB2312" w:hAnsi="仿宋_GB2312" w:cs="仿宋_GB2312" w:hint="eastAsia"/>
          <w:sz w:val="32"/>
          <w:szCs w:val="32"/>
          <w:lang w:eastAsia="zh-CN"/>
        </w:rPr>
        <w:t>专职消防队员，加快推进乡（镇）政府专职消防队规范化建设。乡（镇）政府专职消防队须切实承担起辖区内灭火救援、防火巡查、消防宣传等工作职责。对尚未组建政府专职消防队的乡（镇），应推动建立兼职消防队，并指导村（社区）、社会单位发展志愿消防队等多元消防力量。县消防救援机构应将乡（镇）政府专职消防队伍纳入统一指挥调度和联勤联训体系，强化对乡（镇）专职队及多种</w:t>
      </w:r>
      <w:proofErr w:type="gramStart"/>
      <w:r>
        <w:rPr>
          <w:rFonts w:ascii="仿宋_GB2312" w:eastAsia="仿宋_GB2312" w:hAnsi="仿宋_GB2312" w:cs="仿宋_GB2312" w:hint="eastAsia"/>
          <w:sz w:val="32"/>
          <w:szCs w:val="32"/>
          <w:lang w:eastAsia="zh-CN"/>
        </w:rPr>
        <w:t>形式</w:t>
      </w:r>
      <w:r>
        <w:rPr>
          <w:rFonts w:ascii="仿宋_GB2312" w:eastAsia="仿宋_GB2312" w:hAnsi="仿宋_GB2312" w:cs="仿宋_GB2312" w:hint="eastAsia"/>
          <w:sz w:val="32"/>
          <w:szCs w:val="32"/>
          <w:lang w:eastAsia="zh-CN"/>
        </w:rPr>
        <w:lastRenderedPageBreak/>
        <w:t>消防</w:t>
      </w:r>
      <w:proofErr w:type="gramEnd"/>
      <w:r>
        <w:rPr>
          <w:rFonts w:ascii="仿宋_GB2312" w:eastAsia="仿宋_GB2312" w:hAnsi="仿宋_GB2312" w:cs="仿宋_GB2312" w:hint="eastAsia"/>
          <w:sz w:val="32"/>
          <w:szCs w:val="32"/>
          <w:lang w:eastAsia="zh-CN"/>
        </w:rPr>
        <w:t>力量的业务培训、实战演练和日常指导，切实提升基层队伍快速响应和初起火灾扑救能力。</w:t>
      </w:r>
    </w:p>
    <w:p w14:paraId="303E7D5F"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Times New Roman" w:hAnsi="Times New Roman" w:cs="Times New Roman" w:hint="eastAsia"/>
          <w:color w:val="auto"/>
          <w:kern w:val="2"/>
          <w:sz w:val="32"/>
          <w:szCs w:val="32"/>
          <w:lang w:eastAsia="zh-CN"/>
        </w:rPr>
        <w:t>2</w:t>
      </w:r>
      <w:r>
        <w:rPr>
          <w:rFonts w:ascii="Times New Roman" w:hAnsi="Times New Roman" w:cs="Times New Roman" w:hint="eastAsia"/>
          <w:color w:val="auto"/>
          <w:kern w:val="2"/>
          <w:sz w:val="32"/>
          <w:szCs w:val="32"/>
          <w:lang w:eastAsia="zh-CN"/>
        </w:rPr>
        <w:t>．</w:t>
      </w:r>
      <w:r>
        <w:rPr>
          <w:rFonts w:ascii="仿宋_GB2312" w:eastAsia="仿宋_GB2312" w:hAnsi="仿宋_GB2312" w:cs="仿宋_GB2312" w:hint="eastAsia"/>
          <w:sz w:val="32"/>
          <w:szCs w:val="32"/>
          <w:lang w:eastAsia="zh-CN"/>
        </w:rPr>
        <w:t>加强基层防火监督队伍建设。全面落实《消防安全责任制实施办法》等相关规定，着力健全县级以下基层消防力量体系。以乡（镇）政府专职消防队为依托，设立消防工作站，负责对乡（镇）、村（社区）及小型场所开展消防安全综合监管。对于尚未组建政府专职消防队的乡（镇），可依托职能相近的现有机构，统筹开展消防安全综合监管工作。鼓励和支持基层各</w:t>
      </w:r>
      <w:proofErr w:type="gramStart"/>
      <w:r>
        <w:rPr>
          <w:rFonts w:ascii="仿宋_GB2312" w:eastAsia="仿宋_GB2312" w:hAnsi="仿宋_GB2312" w:cs="仿宋_GB2312" w:hint="eastAsia"/>
          <w:sz w:val="32"/>
          <w:szCs w:val="32"/>
          <w:lang w:eastAsia="zh-CN"/>
        </w:rPr>
        <w:t>类力量</w:t>
      </w:r>
      <w:proofErr w:type="gramEnd"/>
      <w:r>
        <w:rPr>
          <w:rFonts w:ascii="仿宋_GB2312" w:eastAsia="仿宋_GB2312" w:hAnsi="仿宋_GB2312" w:cs="仿宋_GB2312" w:hint="eastAsia"/>
          <w:sz w:val="32"/>
          <w:szCs w:val="32"/>
          <w:lang w:eastAsia="zh-CN"/>
        </w:rPr>
        <w:t>共同参与日常防火巡查、隐患整改与消防宣传等工作，推动形成多方参与、协同治理的消防安全工作格局。县级消防救援机构应加强对基层消防安全监管工作的专业指导，规范综合监管流程与标准，协助乡（镇）提升消防安全管理能力。</w:t>
      </w:r>
    </w:p>
    <w:p w14:paraId="685C7096" w14:textId="77777777" w:rsidR="001E49D5" w:rsidRDefault="00000000">
      <w:pPr>
        <w:kinsoku/>
        <w:autoSpaceDE/>
        <w:autoSpaceDN/>
        <w:spacing w:line="586" w:lineRule="exact"/>
        <w:ind w:firstLineChars="200" w:firstLine="640"/>
        <w:jc w:val="both"/>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（三）全面增强基层消防安全综合治理效能</w:t>
      </w:r>
    </w:p>
    <w:p w14:paraId="3D582AD8"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Times New Roman" w:hAnsi="Times New Roman" w:cs="Times New Roman" w:hint="eastAsia"/>
          <w:color w:val="auto"/>
          <w:kern w:val="2"/>
          <w:sz w:val="32"/>
          <w:szCs w:val="32"/>
          <w:lang w:eastAsia="zh-CN"/>
        </w:rPr>
        <w:t>1</w:t>
      </w:r>
      <w:r>
        <w:rPr>
          <w:rFonts w:ascii="Times New Roman" w:hAnsi="Times New Roman" w:cs="Times New Roman" w:hint="eastAsia"/>
          <w:color w:val="auto"/>
          <w:kern w:val="2"/>
          <w:sz w:val="32"/>
          <w:szCs w:val="32"/>
          <w:lang w:eastAsia="zh-CN"/>
        </w:rPr>
        <w:t>．</w:t>
      </w:r>
      <w:r>
        <w:rPr>
          <w:rFonts w:ascii="仿宋_GB2312" w:eastAsia="仿宋_GB2312" w:hAnsi="仿宋_GB2312" w:cs="仿宋_GB2312" w:hint="eastAsia"/>
          <w:sz w:val="32"/>
          <w:szCs w:val="32"/>
          <w:lang w:eastAsia="zh-CN"/>
        </w:rPr>
        <w:t>完善基层消防安全管理体系机制。要明确乡（镇）负责消防安全工作的具体机构，建立健全消防安全形势分析、部门会商、督查考核及情况通报等工作制度，及时研究部署有针对性的火灾防控措施，协调解决消防安全领域重点难点问题。村（居）委会等基层自治组织要切实履行</w:t>
      </w:r>
      <w:proofErr w:type="gramStart"/>
      <w:r>
        <w:rPr>
          <w:rFonts w:ascii="仿宋_GB2312" w:eastAsia="仿宋_GB2312" w:hAnsi="仿宋_GB2312" w:cs="仿宋_GB2312" w:hint="eastAsia"/>
          <w:sz w:val="32"/>
          <w:szCs w:val="32"/>
          <w:lang w:eastAsia="zh-CN"/>
        </w:rPr>
        <w:t>属地消防</w:t>
      </w:r>
      <w:proofErr w:type="gramEnd"/>
      <w:r>
        <w:rPr>
          <w:rFonts w:ascii="仿宋_GB2312" w:eastAsia="仿宋_GB2312" w:hAnsi="仿宋_GB2312" w:cs="仿宋_GB2312" w:hint="eastAsia"/>
          <w:sz w:val="32"/>
          <w:szCs w:val="32"/>
          <w:lang w:eastAsia="zh-CN"/>
        </w:rPr>
        <w:t>安全管理职责，组织制定并落实村（居）民防火公约，明确消防安全管理责任人，落实日常管理责任，不断提升群众自我防范、自我救护的火灾应对能力。</w:t>
      </w:r>
    </w:p>
    <w:p w14:paraId="7A708013"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Times New Roman" w:hAnsi="Times New Roman" w:cs="Times New Roman" w:hint="eastAsia"/>
          <w:color w:val="auto"/>
          <w:kern w:val="2"/>
          <w:sz w:val="32"/>
          <w:szCs w:val="32"/>
          <w:lang w:eastAsia="zh-CN"/>
        </w:rPr>
        <w:t>2</w:t>
      </w:r>
      <w:r>
        <w:rPr>
          <w:rFonts w:ascii="Times New Roman" w:hAnsi="Times New Roman" w:cs="Times New Roman" w:hint="eastAsia"/>
          <w:color w:val="auto"/>
          <w:kern w:val="2"/>
          <w:sz w:val="32"/>
          <w:szCs w:val="32"/>
          <w:lang w:eastAsia="zh-CN"/>
        </w:rPr>
        <w:t>．</w:t>
      </w:r>
      <w:r>
        <w:rPr>
          <w:rFonts w:ascii="仿宋_GB2312" w:eastAsia="仿宋_GB2312" w:hAnsi="仿宋_GB2312" w:cs="仿宋_GB2312" w:hint="eastAsia"/>
          <w:sz w:val="32"/>
          <w:szCs w:val="32"/>
          <w:lang w:eastAsia="zh-CN"/>
        </w:rPr>
        <w:t>推动消防监督执法力量下沉。积极探索乡（镇）消防监督执法有效路径，支持县级消防救援机构通过法定授权或委托方式，</w:t>
      </w:r>
      <w:r>
        <w:rPr>
          <w:rFonts w:ascii="仿宋_GB2312" w:eastAsia="仿宋_GB2312" w:hAnsi="仿宋_GB2312" w:cs="仿宋_GB2312" w:hint="eastAsia"/>
          <w:sz w:val="32"/>
          <w:szCs w:val="32"/>
          <w:lang w:eastAsia="zh-CN"/>
        </w:rPr>
        <w:lastRenderedPageBreak/>
        <w:t>将相关消防监督执法权限赋予乡（镇）承担消防工作的机构。由具备执法资格的人员，依法对乡（镇）、村（社区）、小型场所及个体工商户执行消防法律法规情况开展监督检查，并对发现的火灾隐患与消防安全违法行为进行依法处理。有关部门应加强对乡（镇）消防监督检查工作的业务指导与实施监督，定期组织消防监督执法专项培训，确保基层消防安全管理职责有效落实。</w:t>
      </w:r>
    </w:p>
    <w:p w14:paraId="48EE506A"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Times New Roman" w:hAnsi="Times New Roman" w:cs="Times New Roman" w:hint="eastAsia"/>
          <w:color w:val="auto"/>
          <w:kern w:val="2"/>
          <w:sz w:val="32"/>
          <w:szCs w:val="32"/>
          <w:lang w:eastAsia="zh-CN"/>
        </w:rPr>
        <w:t>3</w:t>
      </w:r>
      <w:r>
        <w:rPr>
          <w:rFonts w:ascii="Times New Roman" w:hAnsi="Times New Roman" w:cs="Times New Roman" w:hint="eastAsia"/>
          <w:color w:val="auto"/>
          <w:kern w:val="2"/>
          <w:sz w:val="32"/>
          <w:szCs w:val="32"/>
          <w:lang w:eastAsia="zh-CN"/>
        </w:rPr>
        <w:t>．</w:t>
      </w:r>
      <w:r>
        <w:rPr>
          <w:rFonts w:ascii="仿宋_GB2312" w:eastAsia="仿宋_GB2312" w:hAnsi="仿宋_GB2312" w:cs="仿宋_GB2312" w:hint="eastAsia"/>
          <w:sz w:val="32"/>
          <w:szCs w:val="32"/>
          <w:lang w:eastAsia="zh-CN"/>
        </w:rPr>
        <w:t>深入落实群防群治工作机制。要构建“专业力量与群众参与相结合”的消防工作模式，将消防安全全面纳入乡（镇）社会治安综合治理网格化管理体系，明确</w:t>
      </w:r>
      <w:proofErr w:type="gramStart"/>
      <w:r>
        <w:rPr>
          <w:rFonts w:ascii="仿宋_GB2312" w:eastAsia="仿宋_GB2312" w:hAnsi="仿宋_GB2312" w:cs="仿宋_GB2312" w:hint="eastAsia"/>
          <w:sz w:val="32"/>
          <w:szCs w:val="32"/>
          <w:lang w:eastAsia="zh-CN"/>
        </w:rPr>
        <w:t>网格员</w:t>
      </w:r>
      <w:proofErr w:type="gramEnd"/>
      <w:r>
        <w:rPr>
          <w:rFonts w:ascii="仿宋_GB2312" w:eastAsia="仿宋_GB2312" w:hAnsi="仿宋_GB2312" w:cs="仿宋_GB2312" w:hint="eastAsia"/>
          <w:sz w:val="32"/>
          <w:szCs w:val="32"/>
          <w:lang w:eastAsia="zh-CN"/>
        </w:rPr>
        <w:t>消防工作职责与考核办法，制定隐患发现、上报、处置、反馈的闭环管理工作流程，细化巡查人员、对象、内容等清单，常态</w:t>
      </w:r>
      <w:proofErr w:type="gramStart"/>
      <w:r>
        <w:rPr>
          <w:rFonts w:ascii="仿宋_GB2312" w:eastAsia="仿宋_GB2312" w:hAnsi="仿宋_GB2312" w:cs="仿宋_GB2312" w:hint="eastAsia"/>
          <w:sz w:val="32"/>
          <w:szCs w:val="32"/>
          <w:lang w:eastAsia="zh-CN"/>
        </w:rPr>
        <w:t>化开展</w:t>
      </w:r>
      <w:proofErr w:type="gramEnd"/>
      <w:r>
        <w:rPr>
          <w:rFonts w:ascii="仿宋_GB2312" w:eastAsia="仿宋_GB2312" w:hAnsi="仿宋_GB2312" w:cs="仿宋_GB2312" w:hint="eastAsia"/>
          <w:sz w:val="32"/>
          <w:szCs w:val="32"/>
          <w:lang w:eastAsia="zh-CN"/>
        </w:rPr>
        <w:t>网格内防火巡查和宣传教育工作，努力实现“一般隐患在网格内解决”，确保消防工作层层有人抓、隐患处处有人查、安全知识人人可及、初起火灾及时有效处置。有关行业部门</w:t>
      </w:r>
      <w:proofErr w:type="gramStart"/>
      <w:r>
        <w:rPr>
          <w:rFonts w:ascii="仿宋_GB2312" w:eastAsia="仿宋_GB2312" w:hAnsi="仿宋_GB2312" w:cs="仿宋_GB2312" w:hint="eastAsia"/>
          <w:sz w:val="32"/>
          <w:szCs w:val="32"/>
          <w:lang w:eastAsia="zh-CN"/>
        </w:rPr>
        <w:t>可试点</w:t>
      </w:r>
      <w:proofErr w:type="gramEnd"/>
      <w:r>
        <w:rPr>
          <w:rFonts w:ascii="仿宋_GB2312" w:eastAsia="仿宋_GB2312" w:hAnsi="仿宋_GB2312" w:cs="仿宋_GB2312" w:hint="eastAsia"/>
          <w:sz w:val="32"/>
          <w:szCs w:val="32"/>
          <w:lang w:eastAsia="zh-CN"/>
        </w:rPr>
        <w:t>推行专家检查制度，引入消防技术服务机构，组建多</w:t>
      </w:r>
      <w:proofErr w:type="gramStart"/>
      <w:r>
        <w:rPr>
          <w:rFonts w:ascii="仿宋_GB2312" w:eastAsia="仿宋_GB2312" w:hAnsi="仿宋_GB2312" w:cs="仿宋_GB2312" w:hint="eastAsia"/>
          <w:sz w:val="32"/>
          <w:szCs w:val="32"/>
          <w:lang w:eastAsia="zh-CN"/>
        </w:rPr>
        <w:t>领域消防</w:t>
      </w:r>
      <w:proofErr w:type="gramEnd"/>
      <w:r>
        <w:rPr>
          <w:rFonts w:ascii="仿宋_GB2312" w:eastAsia="仿宋_GB2312" w:hAnsi="仿宋_GB2312" w:cs="仿宋_GB2312" w:hint="eastAsia"/>
          <w:sz w:val="32"/>
          <w:szCs w:val="32"/>
          <w:lang w:eastAsia="zh-CN"/>
        </w:rPr>
        <w:t>安全专家库，参与重点区域和行业消防安全评估与治理，提升隐患排查的专业化水平。引导公众聚集场所和易燃易爆危险品相关企业投保火灾公众责任险，逐步建立人员密集</w:t>
      </w:r>
      <w:proofErr w:type="gramStart"/>
      <w:r>
        <w:rPr>
          <w:rFonts w:ascii="仿宋_GB2312" w:eastAsia="仿宋_GB2312" w:hAnsi="仿宋_GB2312" w:cs="仿宋_GB2312" w:hint="eastAsia"/>
          <w:sz w:val="32"/>
          <w:szCs w:val="32"/>
          <w:lang w:eastAsia="zh-CN"/>
        </w:rPr>
        <w:t>场所消防</w:t>
      </w:r>
      <w:proofErr w:type="gramEnd"/>
      <w:r>
        <w:rPr>
          <w:rFonts w:ascii="仿宋_GB2312" w:eastAsia="仿宋_GB2312" w:hAnsi="仿宋_GB2312" w:cs="仿宋_GB2312" w:hint="eastAsia"/>
          <w:sz w:val="32"/>
          <w:szCs w:val="32"/>
          <w:lang w:eastAsia="zh-CN"/>
        </w:rPr>
        <w:t>安全告知承诺机制，进一步压实社会单位及个体工商户的消防安全主体责任。支持乡（镇）探索建立消防安全违法行为举报奖励机制，鼓励群众通过</w:t>
      </w:r>
      <w:r>
        <w:rPr>
          <w:rFonts w:ascii="Times New Roman" w:hAnsi="Times New Roman" w:cs="Times New Roman" w:hint="eastAsia"/>
          <w:color w:val="auto"/>
          <w:kern w:val="2"/>
          <w:sz w:val="32"/>
          <w:szCs w:val="32"/>
          <w:lang w:eastAsia="zh-CN"/>
        </w:rPr>
        <w:t>12345</w:t>
      </w:r>
      <w:r>
        <w:rPr>
          <w:rFonts w:ascii="仿宋_GB2312" w:eastAsia="仿宋_GB2312" w:hAnsi="仿宋_GB2312" w:cs="仿宋_GB2312" w:hint="eastAsia"/>
          <w:sz w:val="32"/>
          <w:szCs w:val="32"/>
          <w:lang w:eastAsia="zh-CN"/>
        </w:rPr>
        <w:t>热线、网络平台等多种渠道反映火灾隐患和违法行为，拓宽社会公众参与基层消防治理的途径，形成共建共治共享的良好局面。</w:t>
      </w:r>
    </w:p>
    <w:p w14:paraId="798FC18E"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Times New Roman" w:hAnsi="Times New Roman" w:cs="Times New Roman" w:hint="eastAsia"/>
          <w:color w:val="auto"/>
          <w:kern w:val="2"/>
          <w:sz w:val="32"/>
          <w:szCs w:val="32"/>
          <w:lang w:eastAsia="zh-CN"/>
        </w:rPr>
        <w:lastRenderedPageBreak/>
        <w:t>4</w:t>
      </w:r>
      <w:r>
        <w:rPr>
          <w:rFonts w:ascii="Times New Roman" w:hAnsi="Times New Roman" w:cs="Times New Roman" w:hint="eastAsia"/>
          <w:color w:val="auto"/>
          <w:kern w:val="2"/>
          <w:sz w:val="32"/>
          <w:szCs w:val="32"/>
          <w:lang w:eastAsia="zh-CN"/>
        </w:rPr>
        <w:t>．</w:t>
      </w:r>
      <w:r>
        <w:rPr>
          <w:rFonts w:ascii="仿宋_GB2312" w:eastAsia="仿宋_GB2312" w:hAnsi="仿宋_GB2312" w:cs="仿宋_GB2312" w:hint="eastAsia"/>
          <w:sz w:val="32"/>
          <w:szCs w:val="32"/>
          <w:lang w:eastAsia="zh-CN"/>
        </w:rPr>
        <w:t>增强全民消防安全素养。加强消防科普教育基地规划建设，落实固定场馆与场地，配齐体验式教学器材，合理规划功能分区，促进消防知识传播与互动体验、专业内容与社会普及有机融合。持续推进全民消防安全素质提升工程，培育消防安全文化，深化科普宣传教育，逐步将消防安全教育融入城乡科普体系、中小学素质教育内容，深入开展消防宣传“五进”（进企业、进农村、进社区、进学校、进家庭）活动。积极协调各类媒体加大对消防安全综合治理工作的宣传力度，广泛普及消防安全常识，营造全社会关注消防、学习消防、参与消防的浓厚氛围，全面提升</w:t>
      </w:r>
      <w:proofErr w:type="gramStart"/>
      <w:r>
        <w:rPr>
          <w:rFonts w:ascii="仿宋_GB2312" w:eastAsia="仿宋_GB2312" w:hAnsi="仿宋_GB2312" w:cs="仿宋_GB2312" w:hint="eastAsia"/>
          <w:sz w:val="32"/>
          <w:szCs w:val="32"/>
          <w:lang w:eastAsia="zh-CN"/>
        </w:rPr>
        <w:t>公民消防</w:t>
      </w:r>
      <w:proofErr w:type="gramEnd"/>
      <w:r>
        <w:rPr>
          <w:rFonts w:ascii="仿宋_GB2312" w:eastAsia="仿宋_GB2312" w:hAnsi="仿宋_GB2312" w:cs="仿宋_GB2312" w:hint="eastAsia"/>
          <w:sz w:val="32"/>
          <w:szCs w:val="32"/>
          <w:lang w:eastAsia="zh-CN"/>
        </w:rPr>
        <w:t>安全意识与自防自救能力。</w:t>
      </w:r>
    </w:p>
    <w:p w14:paraId="1B0156A1" w14:textId="77777777" w:rsidR="001E49D5" w:rsidRDefault="00000000">
      <w:pPr>
        <w:kinsoku/>
        <w:autoSpaceDE/>
        <w:autoSpaceDN/>
        <w:spacing w:line="586" w:lineRule="exact"/>
        <w:ind w:firstLineChars="200" w:firstLine="640"/>
        <w:jc w:val="both"/>
        <w:rPr>
          <w:rFonts w:ascii="黑体" w:eastAsia="黑体" w:hAnsi="黑体" w:cs="黑体"/>
          <w:sz w:val="32"/>
          <w:szCs w:val="32"/>
          <w:lang w:eastAsia="zh-CN"/>
        </w:rPr>
      </w:pPr>
      <w:r>
        <w:rPr>
          <w:rFonts w:ascii="黑体" w:eastAsia="黑体" w:hAnsi="黑体" w:cs="黑体" w:hint="eastAsia"/>
          <w:sz w:val="32"/>
          <w:szCs w:val="32"/>
          <w:lang w:eastAsia="zh-CN"/>
        </w:rPr>
        <w:t>三、强化保障措施</w:t>
      </w:r>
    </w:p>
    <w:p w14:paraId="1D6523A6"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楷体_GB2312" w:eastAsia="楷体_GB2312" w:hAnsi="楷体_GB2312" w:cs="楷体_GB2312" w:hint="eastAsia"/>
          <w:sz w:val="32"/>
          <w:szCs w:val="32"/>
          <w:lang w:eastAsia="zh-CN"/>
        </w:rPr>
        <w:t>（一）切实加强组织领导。</w:t>
      </w:r>
      <w:r>
        <w:rPr>
          <w:rFonts w:ascii="仿宋_GB2312" w:eastAsia="仿宋_GB2312" w:hAnsi="仿宋_GB2312" w:cs="仿宋_GB2312" w:hint="eastAsia"/>
          <w:sz w:val="32"/>
          <w:szCs w:val="32"/>
          <w:lang w:eastAsia="zh-CN"/>
        </w:rPr>
        <w:t>各有关部门要深刻领会党中央和自治区关于机构改革及深化消防执法改革的决策部署，逐级压实责任，健全领导机制，细化职责分工，完善工作措施，将消防安全综合治理体系与基层消防力量建设纳入本级机构改革重点任务范畴，系统谋划、有序实施。</w:t>
      </w:r>
    </w:p>
    <w:p w14:paraId="4C1563E2"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楷体_GB2312" w:eastAsia="楷体_GB2312" w:hAnsi="楷体_GB2312" w:cs="楷体_GB2312" w:hint="eastAsia"/>
          <w:sz w:val="32"/>
          <w:szCs w:val="32"/>
          <w:lang w:eastAsia="zh-CN"/>
        </w:rPr>
        <w:t>（二）落实消防经费保障。</w:t>
      </w:r>
      <w:r>
        <w:rPr>
          <w:rFonts w:ascii="仿宋_GB2312" w:eastAsia="仿宋_GB2312" w:hAnsi="仿宋_GB2312" w:cs="仿宋_GB2312" w:hint="eastAsia"/>
          <w:sz w:val="32"/>
          <w:szCs w:val="32"/>
          <w:lang w:eastAsia="zh-CN"/>
        </w:rPr>
        <w:t>县级财政应强化对基层消防安全工作的资金支持，依据国家综合性消防救援队伍经费管理规定以及专职消防人员岗位设置与待遇保障相关要求，将乡（镇）政府专职消防队、消防工作站的人员经费、日常运行公用经费及项目建设支出等基层消防工作所需资金，足额纳入县级财政预算管理。</w:t>
      </w:r>
      <w:r>
        <w:rPr>
          <w:rFonts w:ascii="仿宋_GB2312" w:eastAsia="仿宋_GB2312" w:hAnsi="仿宋_GB2312" w:cs="仿宋_GB2312" w:hint="eastAsia"/>
          <w:sz w:val="32"/>
          <w:szCs w:val="32"/>
          <w:lang w:eastAsia="zh-CN"/>
        </w:rPr>
        <w:lastRenderedPageBreak/>
        <w:t>要优化经费支出结构，加强统筹安排与绩效管理，切实提高资金使用效益，确保基层火灾防控各项任务有效落实。</w:t>
      </w:r>
    </w:p>
    <w:p w14:paraId="6BA5A100" w14:textId="77777777" w:rsidR="001E49D5" w:rsidRDefault="00000000">
      <w:pPr>
        <w:kinsoku/>
        <w:autoSpaceDE/>
        <w:autoSpaceDN/>
        <w:spacing w:line="586" w:lineRule="exact"/>
        <w:ind w:firstLineChars="200" w:firstLine="640"/>
        <w:jc w:val="both"/>
        <w:rPr>
          <w:rFonts w:ascii="仿宋_GB2312" w:eastAsia="仿宋_GB2312" w:hAnsi="仿宋_GB2312" w:cs="仿宋_GB2312"/>
          <w:sz w:val="32"/>
          <w:szCs w:val="32"/>
          <w:lang w:eastAsia="zh-CN"/>
        </w:rPr>
      </w:pPr>
      <w:r>
        <w:rPr>
          <w:rFonts w:ascii="楷体_GB2312" w:eastAsia="楷体_GB2312" w:hAnsi="楷体_GB2312" w:cs="楷体_GB2312" w:hint="eastAsia"/>
          <w:sz w:val="32"/>
          <w:szCs w:val="32"/>
          <w:lang w:eastAsia="zh-CN"/>
        </w:rPr>
        <w:t>（三）建立考核问责机制。</w:t>
      </w:r>
      <w:r>
        <w:rPr>
          <w:rFonts w:ascii="仿宋_GB2312" w:eastAsia="仿宋_GB2312" w:hAnsi="仿宋_GB2312" w:cs="仿宋_GB2312" w:hint="eastAsia"/>
          <w:sz w:val="32"/>
          <w:szCs w:val="32"/>
          <w:lang w:eastAsia="zh-CN"/>
        </w:rPr>
        <w:t>要推动消防安全工作全面纳入县域社会治理现代化、乡村振兴等重点工作的考核评价体系。对因基层消防组织不健全、人员力量配备不足、工作保障不到位等原因，导致发生亡人火灾或造成较大社会影响火灾事故的，将严肃开展责任倒查，并依法依规从严追究相关单位及人员的责任。</w:t>
      </w:r>
    </w:p>
    <w:sectPr w:rsidR="001E49D5">
      <w:headerReference w:type="default" r:id="rId8"/>
      <w:footerReference w:type="default" r:id="rId9"/>
      <w:pgSz w:w="11906" w:h="16838"/>
      <w:pgMar w:top="2098" w:right="1304" w:bottom="1304" w:left="1587" w:header="851" w:footer="1417"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7A14" w14:textId="77777777" w:rsidR="005C7B94" w:rsidRDefault="005C7B94">
      <w:r>
        <w:separator/>
      </w:r>
    </w:p>
  </w:endnote>
  <w:endnote w:type="continuationSeparator" w:id="0">
    <w:p w14:paraId="33B40A73" w14:textId="77777777" w:rsidR="005C7B94" w:rsidRDefault="005C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18E8" w14:textId="77777777" w:rsidR="001E49D5" w:rsidRDefault="00000000">
    <w:pPr>
      <w:spacing w:line="233" w:lineRule="auto"/>
      <w:rPr>
        <w:rFonts w:ascii="宋体" w:eastAsia="宋体" w:hAnsi="宋体" w:cs="宋体"/>
        <w:sz w:val="31"/>
        <w:szCs w:val="31"/>
      </w:rPr>
    </w:pPr>
    <w:r>
      <w:rPr>
        <w:noProof/>
        <w:sz w:val="31"/>
      </w:rPr>
      <mc:AlternateContent>
        <mc:Choice Requires="wps">
          <w:drawing>
            <wp:anchor distT="0" distB="0" distL="114300" distR="114300" simplePos="0" relativeHeight="251659264" behindDoc="0" locked="0" layoutInCell="1" allowOverlap="1" wp14:anchorId="6A9EC3E1" wp14:editId="67CD6FD8">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FFF317" w14:textId="77777777" w:rsidR="001E49D5" w:rsidRDefault="00000000">
                          <w:pPr>
                            <w:pStyle w:val="a4"/>
                            <w:rPr>
                              <w:rFonts w:ascii="宋体" w:eastAsia="宋体" w:hAnsi="宋体" w:cs="宋体"/>
                              <w:sz w:val="28"/>
                            </w:rPr>
                          </w:pPr>
                          <w:r>
                            <w:rPr>
                              <w:rFonts w:ascii="宋体" w:eastAsia="宋体" w:hAnsi="宋体" w:cs="宋体" w:hint="eastAsia"/>
                              <w:sz w:val="28"/>
                            </w:rPr>
                            <w:t>—</w:t>
                          </w:r>
                          <w:r>
                            <w:rPr>
                              <w:rFonts w:ascii="宋体" w:eastAsia="宋体" w:hAnsi="宋体" w:cs="宋体" w:hint="eastAsia"/>
                              <w:sz w:val="24"/>
                            </w:rPr>
                            <w:t xml:space="preserve">　</w:t>
                          </w:r>
                          <w:r>
                            <w:rPr>
                              <w:rFonts w:ascii="宋体" w:eastAsia="宋体" w:hAnsi="宋体" w:cs="宋体" w:hint="eastAsia"/>
                              <w:sz w:val="28"/>
                            </w:rPr>
                            <w:fldChar w:fldCharType="begin"/>
                          </w:r>
                          <w:r>
                            <w:rPr>
                              <w:rFonts w:ascii="宋体" w:eastAsia="宋体" w:hAnsi="宋体" w:cs="宋体" w:hint="eastAsia"/>
                              <w:sz w:val="28"/>
                            </w:rPr>
                            <w:instrText xml:space="preserve"> PAGE  \* MERGEFORMAT </w:instrText>
                          </w:r>
                          <w:r>
                            <w:rPr>
                              <w:rFonts w:ascii="宋体" w:eastAsia="宋体" w:hAnsi="宋体" w:cs="宋体" w:hint="eastAsia"/>
                              <w:sz w:val="28"/>
                            </w:rPr>
                            <w:fldChar w:fldCharType="separate"/>
                          </w:r>
                          <w:r>
                            <w:rPr>
                              <w:rFonts w:ascii="宋体" w:eastAsia="宋体" w:hAnsi="宋体" w:cs="宋体" w:hint="eastAsia"/>
                              <w:sz w:val="28"/>
                            </w:rPr>
                            <w:t>1</w:t>
                          </w:r>
                          <w:r>
                            <w:rPr>
                              <w:rFonts w:ascii="宋体" w:eastAsia="宋体" w:hAnsi="宋体" w:cs="宋体" w:hint="eastAsia"/>
                              <w:sz w:val="28"/>
                            </w:rPr>
                            <w:fldChar w:fldCharType="end"/>
                          </w:r>
                          <w:r>
                            <w:rPr>
                              <w:rFonts w:ascii="宋体" w:eastAsia="宋体" w:hAnsi="宋体" w:cs="宋体" w:hint="eastAsia"/>
                              <w:sz w:val="24"/>
                            </w:rPr>
                            <w:t xml:space="preserve">　</w:t>
                          </w:r>
                          <w:r>
                            <w:rPr>
                              <w:rFonts w:ascii="宋体" w:eastAsia="宋体" w:hAnsi="宋体" w:cs="宋体" w:hint="eastAsia"/>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type w14:anchorId="6A9EC3E1" id="_x0000_t202" coordsize="21600,21600" o:spt="202" path="m,l,21600r21600,l21600,xe">
              <v:stroke joinstyle="miter"/>
              <v:path gradientshapeok="t" o:connecttype="rect"/>
            </v:shapetype>
            <v:shape id="文本框 1" o:spid="_x0000_s1032" type="#_x0000_t202" style="position:absolute;margin-left:92.8pt;margin-top:1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" filled="f" stroked="f" strokeweight=".5pt">
              <v:textbox style="mso-fit-shape-to-text:t" inset="16pt,0,16pt,0">
                <w:txbxContent>
                  <w:p w14:paraId="2FFFF317" w14:textId="77777777" w:rsidR="001E49D5" w:rsidRDefault="00000000">
                    <w:pPr>
                      <w:pStyle w:val="a4"/>
                      <w:rPr>
                        <w:rFonts w:ascii="宋体" w:eastAsia="宋体" w:hAnsi="宋体" w:cs="宋体"/>
                        <w:sz w:val="28"/>
                      </w:rPr>
                    </w:pPr>
                    <w:r>
                      <w:rPr>
                        <w:rFonts w:ascii="宋体" w:eastAsia="宋体" w:hAnsi="宋体" w:cs="宋体" w:hint="eastAsia"/>
                        <w:sz w:val="28"/>
                      </w:rPr>
                      <w:t>—</w:t>
                    </w:r>
                    <w:r>
                      <w:rPr>
                        <w:rFonts w:ascii="宋体" w:eastAsia="宋体" w:hAnsi="宋体" w:cs="宋体" w:hint="eastAsia"/>
                        <w:sz w:val="24"/>
                      </w:rPr>
                      <w:t xml:space="preserve">　</w:t>
                    </w:r>
                    <w:r>
                      <w:rPr>
                        <w:rFonts w:ascii="宋体" w:eastAsia="宋体" w:hAnsi="宋体" w:cs="宋体" w:hint="eastAsia"/>
                        <w:sz w:val="28"/>
                      </w:rPr>
                      <w:fldChar w:fldCharType="begin"/>
                    </w:r>
                    <w:r>
                      <w:rPr>
                        <w:rFonts w:ascii="宋体" w:eastAsia="宋体" w:hAnsi="宋体" w:cs="宋体" w:hint="eastAsia"/>
                        <w:sz w:val="28"/>
                      </w:rPr>
                      <w:instrText xml:space="preserve"> PAGE  \* MERGEFORMAT </w:instrText>
                    </w:r>
                    <w:r>
                      <w:rPr>
                        <w:rFonts w:ascii="宋体" w:eastAsia="宋体" w:hAnsi="宋体" w:cs="宋体" w:hint="eastAsia"/>
                        <w:sz w:val="28"/>
                      </w:rPr>
                      <w:fldChar w:fldCharType="separate"/>
                    </w:r>
                    <w:r>
                      <w:rPr>
                        <w:rFonts w:ascii="宋体" w:eastAsia="宋体" w:hAnsi="宋体" w:cs="宋体" w:hint="eastAsia"/>
                        <w:sz w:val="28"/>
                      </w:rPr>
                      <w:t>1</w:t>
                    </w:r>
                    <w:r>
                      <w:rPr>
                        <w:rFonts w:ascii="宋体" w:eastAsia="宋体" w:hAnsi="宋体" w:cs="宋体" w:hint="eastAsia"/>
                        <w:sz w:val="28"/>
                      </w:rPr>
                      <w:fldChar w:fldCharType="end"/>
                    </w:r>
                    <w:r>
                      <w:rPr>
                        <w:rFonts w:ascii="宋体" w:eastAsia="宋体" w:hAnsi="宋体" w:cs="宋体" w:hint="eastAsia"/>
                        <w:sz w:val="24"/>
                      </w:rPr>
                      <w:t xml:space="preserve">　</w:t>
                    </w:r>
                    <w:r>
                      <w:rPr>
                        <w:rFonts w:ascii="宋体" w:eastAsia="宋体" w:hAnsi="宋体" w:cs="宋体" w:hint="eastAsia"/>
                        <w:sz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BFF70" w14:textId="77777777" w:rsidR="005C7B94" w:rsidRDefault="005C7B94">
      <w:r>
        <w:separator/>
      </w:r>
    </w:p>
  </w:footnote>
  <w:footnote w:type="continuationSeparator" w:id="0">
    <w:p w14:paraId="02A7D409" w14:textId="77777777" w:rsidR="005C7B94" w:rsidRDefault="005C7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8DE1" w14:textId="77777777" w:rsidR="001E49D5" w:rsidRDefault="001E49D5">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155351C"/>
    <w:rsid w:val="001E49D5"/>
    <w:rsid w:val="005C7B94"/>
    <w:rsid w:val="00825BCC"/>
    <w:rsid w:val="00BC6B58"/>
    <w:rsid w:val="00EB1C97"/>
    <w:rsid w:val="01736F0F"/>
    <w:rsid w:val="02404C75"/>
    <w:rsid w:val="0A8F5D00"/>
    <w:rsid w:val="0B434407"/>
    <w:rsid w:val="0B565626"/>
    <w:rsid w:val="0F9A2E7C"/>
    <w:rsid w:val="11B5143B"/>
    <w:rsid w:val="12534577"/>
    <w:rsid w:val="168C01B1"/>
    <w:rsid w:val="1A26428A"/>
    <w:rsid w:val="1E4C7D38"/>
    <w:rsid w:val="1F186F92"/>
    <w:rsid w:val="26B76B93"/>
    <w:rsid w:val="27C32548"/>
    <w:rsid w:val="27F138D4"/>
    <w:rsid w:val="292D7472"/>
    <w:rsid w:val="298B7E79"/>
    <w:rsid w:val="2A6B3747"/>
    <w:rsid w:val="2E395265"/>
    <w:rsid w:val="2F4C51A0"/>
    <w:rsid w:val="2F7F38CE"/>
    <w:rsid w:val="322B58F2"/>
    <w:rsid w:val="324B211A"/>
    <w:rsid w:val="3BA50630"/>
    <w:rsid w:val="3C891A21"/>
    <w:rsid w:val="42490E9F"/>
    <w:rsid w:val="430D78DE"/>
    <w:rsid w:val="4B2D1B40"/>
    <w:rsid w:val="4DD2787C"/>
    <w:rsid w:val="4E862610"/>
    <w:rsid w:val="50800335"/>
    <w:rsid w:val="51F50923"/>
    <w:rsid w:val="55CD79BC"/>
    <w:rsid w:val="5777520F"/>
    <w:rsid w:val="57A557E8"/>
    <w:rsid w:val="5B436C49"/>
    <w:rsid w:val="5D4F2401"/>
    <w:rsid w:val="6155351C"/>
    <w:rsid w:val="61F01D56"/>
    <w:rsid w:val="64093FF3"/>
    <w:rsid w:val="669031DC"/>
    <w:rsid w:val="66A12E3B"/>
    <w:rsid w:val="67530DBD"/>
    <w:rsid w:val="699F4E99"/>
    <w:rsid w:val="6E032E11"/>
    <w:rsid w:val="71366E1A"/>
    <w:rsid w:val="759E22AA"/>
    <w:rsid w:val="7A5265EE"/>
    <w:rsid w:val="7EA452E1"/>
    <w:rsid w:val="7FD97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0BC84"/>
  <w15:docId w15:val="{3F5406BF-AD2D-4BD1-85D8-F02E2334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
    <w:next w:val="a"/>
    <w:qFormat/>
    <w:pPr>
      <w:widowControl w:val="0"/>
      <w:autoSpaceDE w:val="0"/>
      <w:autoSpaceDN w:val="0"/>
      <w:adjustRightInd w:val="0"/>
    </w:pPr>
    <w:rPr>
      <w:color w:val="000000"/>
      <w:sz w:val="24"/>
      <w:szCs w:val="24"/>
    </w:rPr>
  </w:style>
  <w:style w:type="paragraph" w:customStyle="1" w:styleId="1">
    <w:name w:val="正文1"/>
    <w:next w:val="-1"/>
    <w:qFormat/>
    <w:pPr>
      <w:jc w:val="both"/>
    </w:pPr>
    <w:rPr>
      <w:rFonts w:ascii="Calibri" w:hAnsi="Calibri"/>
      <w:sz w:val="32"/>
      <w:szCs w:val="32"/>
    </w:rPr>
  </w:style>
  <w:style w:type="paragraph" w:customStyle="1" w:styleId="-1">
    <w:name w:val="正文-公1"/>
    <w:qFormat/>
    <w:pPr>
      <w:widowControl w:val="0"/>
      <w:ind w:firstLineChars="200" w:firstLine="200"/>
      <w:jc w:val="both"/>
    </w:pPr>
    <w:rPr>
      <w:rFonts w:ascii="Calibri" w:hAnsi="Calibri" w:cs="Calibri"/>
      <w:color w:val="000000"/>
      <w:kern w:val="2"/>
      <w:sz w:val="21"/>
      <w:szCs w:val="21"/>
    </w:rPr>
  </w:style>
  <w:style w:type="paragraph" w:styleId="a3">
    <w:name w:val="Body Text"/>
    <w:basedOn w:val="a"/>
    <w:semiHidden/>
    <w:qFormat/>
  </w:style>
  <w:style w:type="paragraph" w:styleId="a4">
    <w:name w:val="footer"/>
    <w:basedOn w:val="a"/>
    <w:uiPriority w:val="99"/>
    <w:qFormat/>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rPr>
      <w:sz w:val="24"/>
    </w:rPr>
  </w:style>
  <w:style w:type="character" w:styleId="a7">
    <w:name w:val="Strong"/>
    <w:basedOn w:val="a0"/>
    <w:qFormat/>
    <w:rPr>
      <w:b/>
    </w:rPr>
  </w:style>
  <w:style w:type="paragraph" w:customStyle="1" w:styleId="a8">
    <w:name w:val="公文正文"/>
    <w:basedOn w:val="a"/>
    <w:qFormat/>
    <w:pPr>
      <w:spacing w:line="560" w:lineRule="exact"/>
      <w:ind w:firstLineChars="200" w:firstLine="200"/>
    </w:pPr>
    <w:rPr>
      <w:rFonts w:ascii="Times New Roman" w:eastAsia="方正仿宋_GBK" w:hAnsi="Times New Roman" w:cs="宋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46794923-56a7-4117-9286-7b27773acc96</errorID>
      <errorWord>,</errorWord>
      <group>L1_Format</group>
      <groupName>格式问题</groupName>
      <ability>L2_HalfPunc</ability>
      <abilityName>全半角检查</abilityName>
      <candidateList>
        <item>，</item>
      </candidateList>
      <explain>文本全半角错误。</explain>
      <paraID>27CF2DD8</paraID>
      <start>105</start>
      <end>106</end>
      <status>unmodified</status>
      <modifiedWord/>
      <trackRevisions>false</trackRevisions>
    </reviewItem>
    <reviewItem>
      <errorID>dd19c9dc-7bb1-4b8b-838a-485e8e13860f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20ADE6</paraID>
      <start>0</start>
      <end>2</end>
      <status>unmodified</status>
      <modifiedWord/>
      <trackRevisions>false</trackRevisions>
    </reviewItem>
    <reviewItem>
      <errorID>2a45e473-dc30-46f3-8b37-5e608855ef0c</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  20ADE6</paraID>
      <start>25</start>
      <end>29</end>
      <status>unmodified</status>
      <modifiedWord/>
      <trackRevisions>false</trackRevisions>
    </reviewItem>
    <reviewItem>
      <errorID>96501172-fc49-4271-a514-5221d0d40ede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FC273D0</paraID>
      <start>0</start>
      <end>2</end>
      <status>unmodified</status>
      <modifiedWord/>
      <trackRevisions>false</trackRevisions>
    </reviewItem>
    <reviewItem>
      <errorID>00381662-d8b1-4c5a-8ace-22013fb06c37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7901766B</paraID>
      <start>0</start>
      <end>2</end>
      <status>unmodified</status>
      <modifiedWord/>
      <trackRevisions>false</trackRevisions>
    </reviewItem>
    <reviewItem>
      <errorID>b3c77e4f-90e8-492c-b250-282a37407446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B118ED8</paraID>
      <start>0</start>
      <end>2</end>
      <status>unmodified</status>
      <modifiedWord/>
      <trackRevisions>false</trackRevisions>
    </reviewItem>
    <reviewItem>
      <errorID>d8759752-6b12-4517-b097-4fba9693f89c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228E5768</paraID>
      <start>0</start>
      <end>2</end>
      <status>unmodified</status>
      <modifiedWord/>
      <trackRevisions>false</trackRevisions>
    </reviewItem>
    <reviewItem>
      <errorID>1e87b263-a869-4b5f-9f81-c6a123bbbc51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687143AE</paraID>
      <start>0</start>
      <end>2</end>
      <status>unmodified</status>
      <modifiedWord/>
      <trackRevisions>false</trackRevisions>
    </reviewItem>
    <reviewItem>
      <errorID>60004947-385d-454f-9722-a66967ad079a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1C16CE31</paraID>
      <start>0</start>
      <end>2</end>
      <status>unmodified</status>
      <modifiedWord/>
      <trackRevisions>false</trackRevisions>
    </reviewItem>
    <reviewItem>
      <errorID>4a72ec83-fd47-4585-8e60-45105c527897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7CE6D60</paraID>
      <start>0</start>
      <end>2</end>
      <status>unmodified</status>
      <modifiedWord/>
      <trackRevisions>false</trackRevisions>
    </reviewItem>
    <reviewItem>
      <errorID>e8e185fd-b53d-4070-8279-739c6cc32074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7311C887</paraID>
      <start>0</start>
      <end>2</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B31FBB1-8A05-4F60-AC55-BDDF632306C6}">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ヾ(＾。^*)烟、燃</dc:creator>
  <cp:lastModifiedBy>jw cai</cp:lastModifiedBy>
  <cp:revision>2</cp:revision>
  <cp:lastPrinted>2026-02-13T03:56:00Z</cp:lastPrinted>
  <dcterms:created xsi:type="dcterms:W3CDTF">2026-04-10T01:11:00Z</dcterms:created>
  <dcterms:modified xsi:type="dcterms:W3CDTF">2026-04-10T01:11:00Z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11A71C81D7C64D1FA912F269AE418A7B_13</vt:lpwstr>
  </property>
  <property fmtid="{D5CDD505-2E9C-101B-9397-08002B2CF9AE}" pid="4" name="KSOTemplateDocerSaveRecord">
    <vt:lpwstr>eyJoZGlkIjoiNDI3OTY4YzcyY2MyMjUwY2NlNDI0NDI0OGNiM2Y0OTciLCJ1c2VySWQiOiIxNDkxMDc4MTM5In0=</vt:lpwstr>
  </property>
</Properties>
</file>