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资源县罗汉果套种大豆类粮油作物增粮增效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关键技术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一、技术名称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罗汉果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套作大豆类粮食作物春夏季增粮增效关键技术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二、技术概述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（一）技术基本情况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资源县罗汉果生产，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每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亩一般种植100-120株，行间较宽；幼苗移栽一般在3月中下旬，移栽后前期生长较慢，到7月上中旬上架封行。罗汉果行间较宽，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套作大豆类粮食作物。幼苗移栽到上架封行约3个多月，对于春夏季套作豆类粮食作物，有充足的生长成熟时间。推广罗汉果园春夏季套作大豆类粮食作物，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有较大的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发掘利用潜力。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近年来，资源县经济作物站、资源县土壤与肥料监测站，因地制宜研究形成了罗汉果园春夏季套作大豆类增粮增效技术。该技术一方面可以充分利用园地空间和时间、土壤地力和光热资源，提高复种指数，在稳定发展罗汉果产业的同时增加豆类粮食产量，缓解粮经作物争地矛盾，科学有效防止耕地“非粮化”，提升粮食安全的保障能力；另一方面可以利用大豆类作物根瘤菌的固氮作用增加土壤肥力，改善土壤团聚体结构和理化性质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同时大豆类作物生长封行后，还可以有效阻止杂草生长，节约除草成本。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（二）技术示范推广情况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近3年来，该技术已经在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中峰镇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八坊村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、车田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苗族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车田村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/>
        </w:rPr>
        <w:t>等地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20多个罗汉果生产基地累计示范推广1900余亩。该技术的示范推广应用为豆类粮食增产、果园地力提升、果品品质提高和罗汉果产业健康发展做出重要贡献。2023年在资源县中峰镇枫木</w:t>
      </w: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、八坊村罗汉果园春夏季间套作大豆示范1000余亩，在不影响罗汉果产量和品质的同时，每亩罗汉果园增收大豆120～142公斤，减少施用化肥5-10公斤，减少除草2-3次，每亩节本增效500-900元。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提质增效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1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2"/>
          <w:sz w:val="32"/>
          <w:szCs w:val="32"/>
          <w:lang w:val="en-US" w:eastAsia="zh-CN"/>
        </w:rPr>
        <w:t>该技术的示范推广应用，取得了显著的社会经济效益和生态效益。有效提高了复种指数，在保证罗汉果产量和品质的基础上，增加大豆类粮食产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kern w:val="2"/>
          <w:sz w:val="32"/>
          <w:szCs w:val="32"/>
          <w:lang w:val="en-US" w:eastAsia="zh-CN"/>
        </w:rPr>
        <w:t>量；并通过大豆类作物生物固氮增加土壤肥力，改善土壤理化性质，达到以豆促果、以短养长、以园养园、用养结合的效果。其中，每亩果园可增收大豆120～142公斤，每亩节本增效500～900元；减少施用化肥5-10公斤，减少除草2-3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三、技术要点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（一） 间套作时间。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选择在3月底4月初罗汉果幼苗移栽后10天内播种，在7月中旬罗汉果苗上架封行前收获大豆。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（二）豆类品种选配。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大豆宜选择耐荫蔽、耐密、抗倒伏和有限结荚习性、熟期适宜的高产品种。可选择桂春15号、桂春108号、华春8号等，在3月下旬播种。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（三）整地与底肥。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播种前5～7天用小型或微型旋耕机在罗汉果行间旋耕整地1～2遍，结合旋耕整地在每667㎡豆类种植带撒施氮磷钾（15-15-15）复合肥25～30 kg、腐熟农家肥2～3 m³（或商品有机肥200～300 kg）均匀混入土中。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（四）种植规格。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在罗汉果园宽行内顺行方向播种大豆在果树行内的种植行数，大豆种植带边行与罗汉果幼苗种植点的距离达到50～60 cm。间作春大豆行距30～40 cm、穴距25～30 cm，出苗后定苗2～3 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（五）合理施肥。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间作大豆在分枝期至初花期，结合中耕除草培土在大豆种植带每667 ㎡追施氮磷钾（15-15-15）复合肥10～15 kg；花荚期叶面追肥1次，可混合喷施尿素0.5%～1%、磷酸二氢钾0.2%～0.4%、硼砂0.1%～0.3%、钼酸铵0.02%～0.04%；鼓粒期叶面追肥1～2次，每次需间隔7～10天以上，可混合喷施尿素0.5%～0.8%、磷酸二氢钾0.3%～0.5%。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kern w:val="2"/>
          <w:sz w:val="32"/>
          <w:szCs w:val="32"/>
          <w:lang w:val="en-US" w:eastAsia="zh-CN"/>
        </w:rPr>
        <w:t>（六） 病虫害防治。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通过选用抗病品种，冬季翻耕耙茬，播前翻耕平整，合理配置株行距，增施磷钾肥等措施，以培育健壮植株减轻病虫发生为害。豆类生长期在果园利用灯诱、性诱、色诱和食诱等技术，诱杀鳞翅目、鞘翅目和同翅目等害虫。优先选择枯草芽孢杆菌、木霉菌等防治病害，选择苏云金杆菌、球孢白僵菌等防治虫害，通过释放或保护利用赤眼蜂、瓢虫等天敌进行生物防治。在病虫害大量发生时，可以选择苯醚·嘧菌酯、噻虫嗪·氯虫苯甲酰胺等高效低毒低残留化学农药进行防治，注意严格按照农药安全间隔期使用，交替用药以防止产生抗药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四、适宜区域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资源县罗汉果种植区域。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五、注意事项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应根据罗汉果苗势情况，调节好罗汉果苗、大豆二者的主次关系，避免出现二者争肥、争水或者争空间的问题。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  <w:t>注意罗汉果苗、大豆的需肥规律和需肥量差异较大，二者的施肥应分别进行而不能混施。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6" w:lineRule="exact"/>
        <w:ind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spacing w:val="0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  <w:t>2024年罗汉果套种大豆标准化种植示范基地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  <w:t>项目申报表</w:t>
      </w:r>
    </w:p>
    <w:p>
      <w:pPr>
        <w:spacing w:before="120" w:line="480" w:lineRule="auto"/>
        <w:ind w:right="865"/>
        <w:jc w:val="left"/>
        <w:rPr>
          <w:rFonts w:hint="default" w:ascii="Times New Roman" w:hAnsi="Times New Roman" w:eastAsia="仿宋" w:cs="Times New Roman"/>
          <w:spacing w:val="1"/>
          <w:sz w:val="36"/>
          <w:szCs w:val="36"/>
          <w:lang w:val="en-US" w:eastAsia="zh-CN"/>
        </w:rPr>
      </w:pPr>
    </w:p>
    <w:p>
      <w:pPr>
        <w:spacing w:before="120" w:line="480" w:lineRule="auto"/>
        <w:ind w:right="865"/>
        <w:jc w:val="left"/>
        <w:rPr>
          <w:rFonts w:hint="default" w:ascii="Times New Roman" w:hAnsi="Times New Roman" w:eastAsia="仿宋" w:cs="Times New Roman"/>
          <w:spacing w:val="1"/>
          <w:sz w:val="36"/>
          <w:szCs w:val="36"/>
          <w:lang w:val="en-US" w:eastAsia="zh-CN"/>
        </w:rPr>
      </w:pPr>
    </w:p>
    <w:p>
      <w:pPr>
        <w:spacing w:before="120" w:line="480" w:lineRule="auto"/>
        <w:ind w:right="865" w:firstLine="1452" w:firstLineChars="400"/>
        <w:jc w:val="left"/>
        <w:rPr>
          <w:rFonts w:hint="default" w:ascii="Times New Roman" w:hAnsi="Times New Roman" w:eastAsia="仿宋" w:cs="Times New Roman"/>
          <w:spacing w:val="6"/>
          <w:sz w:val="37"/>
          <w:szCs w:val="37"/>
          <w:u w:val="singl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"/>
          <w:sz w:val="36"/>
          <w:szCs w:val="36"/>
          <w:lang w:val="en-US" w:eastAsia="zh-CN"/>
        </w:rPr>
        <w:t>单位（盖章）</w:t>
      </w:r>
      <w:r>
        <w:rPr>
          <w:rFonts w:hint="default" w:ascii="Times New Roman" w:hAnsi="Times New Roman" w:eastAsia="仿宋" w:cs="Times New Roman"/>
          <w:spacing w:val="1"/>
          <w:sz w:val="36"/>
          <w:szCs w:val="36"/>
        </w:rPr>
        <w:t>:</w:t>
      </w:r>
    </w:p>
    <w:p>
      <w:pPr>
        <w:spacing w:before="120" w:line="480" w:lineRule="auto"/>
        <w:ind w:right="865" w:firstLine="1452" w:firstLineChars="400"/>
        <w:jc w:val="left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"/>
          <w:sz w:val="36"/>
          <w:szCs w:val="36"/>
        </w:rPr>
        <w:t>法人代表:</w:t>
      </w:r>
    </w:p>
    <w:p>
      <w:pPr>
        <w:spacing w:before="120" w:line="480" w:lineRule="auto"/>
        <w:ind w:right="865" w:firstLine="1452" w:firstLineChars="400"/>
        <w:jc w:val="left"/>
        <w:rPr>
          <w:rFonts w:hint="default" w:ascii="Times New Roman" w:hAnsi="Times New Roman" w:eastAsia="仿宋" w:cs="Times New Roman"/>
          <w:spacing w:val="8"/>
          <w:sz w:val="36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"/>
          <w:sz w:val="36"/>
          <w:szCs w:val="36"/>
        </w:rPr>
        <w:t>电</w:t>
      </w:r>
      <w:r>
        <w:rPr>
          <w:rFonts w:hint="default" w:ascii="Times New Roman" w:hAnsi="Times New Roman" w:eastAsia="仿宋" w:cs="Times New Roman"/>
          <w:spacing w:val="1"/>
          <w:sz w:val="36"/>
          <w:szCs w:val="36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spacing w:val="1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1"/>
          <w:sz w:val="36"/>
          <w:szCs w:val="36"/>
        </w:rPr>
        <w:t>话:</w:t>
      </w:r>
    </w:p>
    <w:p>
      <w:pPr>
        <w:spacing w:before="120" w:line="480" w:lineRule="auto"/>
        <w:ind w:right="865" w:firstLine="1580" w:firstLineChars="500"/>
        <w:jc w:val="left"/>
        <w:rPr>
          <w:rFonts w:hint="default" w:ascii="Times New Roman" w:hAnsi="Times New Roman" w:eastAsia="仿宋" w:cs="Times New Roman"/>
          <w:spacing w:val="4"/>
          <w:sz w:val="36"/>
          <w:szCs w:val="36"/>
          <w:u w:val="single" w:color="auto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联</w:t>
      </w:r>
      <w:r>
        <w:rPr>
          <w:rFonts w:hint="default" w:ascii="Times New Roman" w:hAnsi="Times New Roman" w:eastAsia="仿宋" w:cs="Times New Roman"/>
          <w:spacing w:val="12"/>
          <w:sz w:val="36"/>
          <w:szCs w:val="36"/>
        </w:rPr>
        <w:t xml:space="preserve"> 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系</w:t>
      </w:r>
      <w:r>
        <w:rPr>
          <w:rFonts w:hint="default" w:ascii="Times New Roman" w:hAnsi="Times New Roman" w:eastAsia="仿宋" w:cs="Times New Roman"/>
          <w:spacing w:val="-14"/>
          <w:sz w:val="36"/>
          <w:szCs w:val="36"/>
        </w:rPr>
        <w:t xml:space="preserve"> 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人</w:t>
      </w:r>
      <w:r>
        <w:rPr>
          <w:rFonts w:hint="default" w:ascii="Times New Roman" w:hAnsi="Times New Roman" w:eastAsia="仿宋" w:cs="Times New Roman"/>
          <w:spacing w:val="7"/>
          <w:sz w:val="36"/>
          <w:szCs w:val="36"/>
        </w:rPr>
        <w:t xml:space="preserve"> 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:</w:t>
      </w:r>
    </w:p>
    <w:p>
      <w:pPr>
        <w:spacing w:before="120" w:line="480" w:lineRule="auto"/>
        <w:ind w:right="865" w:firstLine="1580" w:firstLineChars="500"/>
        <w:jc w:val="left"/>
        <w:rPr>
          <w:rFonts w:hint="default" w:ascii="Times New Roman" w:hAnsi="Times New Roman" w:eastAsia="仿宋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手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pacing w:val="-17"/>
          <w:w w:val="97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7"/>
          <w:w w:val="97"/>
          <w:sz w:val="36"/>
          <w:szCs w:val="36"/>
        </w:rPr>
        <w:t>机:</w:t>
      </w:r>
    </w:p>
    <w:p>
      <w:pPr>
        <w:spacing w:before="1" w:line="222" w:lineRule="auto"/>
        <w:ind w:firstLine="1011" w:firstLineChars="300"/>
        <w:jc w:val="left"/>
        <w:rPr>
          <w:rFonts w:hint="default" w:ascii="Times New Roman" w:hAnsi="Times New Roman" w:cs="Times New Roman"/>
        </w:rPr>
        <w:sectPr>
          <w:footerReference r:id="rId5" w:type="default"/>
          <w:pgSz w:w="11900" w:h="16820"/>
          <w:pgMar w:top="2098" w:right="1304" w:bottom="1304" w:left="1587" w:header="850" w:footer="1361" w:gutter="0"/>
          <w:pgNumType w:fmt="decimal"/>
          <w:cols w:space="0" w:num="1"/>
          <w:docGrid w:type="linesAndChars" w:linePitch="670" w:charSpace="358"/>
        </w:sectPr>
      </w:pPr>
      <w:r>
        <w:rPr>
          <w:rFonts w:hint="default" w:ascii="Times New Roman" w:hAnsi="Times New Roman" w:eastAsia="仿宋" w:cs="Times New Roman"/>
          <w:spacing w:val="-12"/>
          <w:sz w:val="36"/>
          <w:szCs w:val="36"/>
        </w:rPr>
        <w:t>申报时间:</w:t>
      </w:r>
      <w:r>
        <w:rPr>
          <w:rFonts w:hint="default" w:ascii="Times New Roman" w:hAnsi="Times New Roman" w:eastAsia="仿宋" w:cs="Times New Roman"/>
          <w:spacing w:val="-12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pacing w:val="-12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spacing w:val="-12"/>
          <w:sz w:val="36"/>
          <w:szCs w:val="36"/>
          <w:u w:val="none" w:color="auto"/>
        </w:rPr>
        <w:t>年</w:t>
      </w:r>
      <w:r>
        <w:rPr>
          <w:rFonts w:hint="default" w:ascii="Times New Roman" w:hAnsi="Times New Roman" w:eastAsia="仿宋" w:cs="Times New Roman"/>
          <w:spacing w:val="-168"/>
          <w:sz w:val="36"/>
          <w:szCs w:val="36"/>
          <w:u w:val="none" w:color="auto"/>
        </w:rPr>
        <w:t xml:space="preserve"> </w:t>
      </w:r>
      <w:r>
        <w:rPr>
          <w:rFonts w:hint="default" w:ascii="Times New Roman" w:hAnsi="Times New Roman" w:eastAsia="仿宋" w:cs="Times New Roman"/>
          <w:spacing w:val="1"/>
          <w:sz w:val="36"/>
          <w:szCs w:val="36"/>
          <w:u w:val="single" w:color="auto"/>
        </w:rPr>
        <w:t xml:space="preserve">   </w:t>
      </w:r>
      <w:r>
        <w:rPr>
          <w:rFonts w:hint="default" w:ascii="Times New Roman" w:hAnsi="Times New Roman" w:eastAsia="仿宋" w:cs="Times New Roman"/>
          <w:spacing w:val="1"/>
          <w:sz w:val="36"/>
          <w:szCs w:val="36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pacing w:val="-12"/>
          <w:sz w:val="36"/>
          <w:szCs w:val="36"/>
          <w:u w:val="none" w:color="auto"/>
        </w:rPr>
        <w:t>月</w:t>
      </w:r>
      <w:r>
        <w:rPr>
          <w:rFonts w:hint="default" w:ascii="Times New Roman" w:hAnsi="Times New Roman" w:eastAsia="仿宋" w:cs="Times New Roman"/>
          <w:sz w:val="36"/>
          <w:szCs w:val="36"/>
          <w:u w:val="single" w:color="auto"/>
        </w:rPr>
        <w:t xml:space="preserve">   </w:t>
      </w:r>
      <w:r>
        <w:rPr>
          <w:rFonts w:hint="default" w:ascii="Times New Roman" w:hAnsi="Times New Roman" w:eastAsia="仿宋" w:cs="Times New Roman"/>
          <w:sz w:val="36"/>
          <w:szCs w:val="36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6"/>
          <w:szCs w:val="36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ind w:firstLine="3651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7"/>
          <w:sz w:val="44"/>
          <w:szCs w:val="44"/>
        </w:rPr>
        <w:t>填表说明</w:t>
      </w:r>
    </w:p>
    <w:p>
      <w:pPr>
        <w:spacing w:line="330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1.申请表由申报单位负责填写</w:t>
      </w:r>
      <w:r>
        <w:rPr>
          <w:rFonts w:hint="eastAsia" w:ascii="Times New Roman" w:hAnsi="Times New Roman" w:cs="Times New Roman"/>
          <w:spacing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基地所在乡镇盖章后上报。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ind w:right="136"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2.一张申报表填写一个基地,基地名称由建设地域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(示范基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地覆盖地域)+建设内容组成。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6" w:lineRule="exact"/>
        <w:ind w:right="199" w:firstLine="63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pacing w:val="-4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.申报单位基本情况包括注册资金、经营范围、组织形式、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申请基地</w:t>
      </w:r>
      <w:r>
        <w:rPr>
          <w:rFonts w:hint="eastAsia" w:ascii="Times New Roman" w:hAnsi="Times New Roman" w:cs="Times New Roman"/>
          <w:spacing w:val="-6"/>
          <w:sz w:val="32"/>
          <w:szCs w:val="32"/>
          <w:lang w:val="en-US" w:eastAsia="zh-CN"/>
        </w:rPr>
        <w:t>罗汉果套种大豆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产量和销售量、产值等。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" w:after="0" w:line="586" w:lineRule="exact"/>
        <w:ind w:right="145" w:firstLine="639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6" w:type="default"/>
          <w:pgSz w:w="11900" w:h="16820"/>
          <w:pgMar w:top="2098" w:right="1304" w:bottom="1304" w:left="1587" w:header="850" w:footer="1361" w:gutter="0"/>
          <w:pgNumType w:fmt="decimal"/>
          <w:cols w:space="720" w:num="1"/>
        </w:sectPr>
      </w:pPr>
      <w:r>
        <w:rPr>
          <w:rFonts w:hint="eastAsia" w:ascii="Times New Roman" w:hAnsi="Times New Roman" w:cs="Times New Roman"/>
          <w:spacing w:val="4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.填写内容不受表格大小影响,可根据提供表格样式自制申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报表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,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并可附页。</w:t>
      </w:r>
    </w:p>
    <w:tbl>
      <w:tblPr>
        <w:tblStyle w:val="8"/>
        <w:tblpPr w:leftFromText="180" w:rightFromText="180" w:vertAnchor="text" w:horzAnchor="page" w:tblpX="1442" w:tblpY="89"/>
        <w:tblOverlap w:val="never"/>
        <w:tblW w:w="92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7"/>
        <w:gridCol w:w="1142"/>
        <w:gridCol w:w="1655"/>
        <w:gridCol w:w="412"/>
        <w:gridCol w:w="1373"/>
        <w:gridCol w:w="1860"/>
        <w:gridCol w:w="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基地名称</w:t>
            </w:r>
          </w:p>
        </w:tc>
        <w:tc>
          <w:tcPr>
            <w:tcW w:w="1142" w:type="dxa"/>
            <w:tcBorders>
              <w:left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资源县</w:t>
            </w:r>
          </w:p>
        </w:tc>
        <w:tc>
          <w:tcPr>
            <w:tcW w:w="6130" w:type="dxa"/>
            <w:gridSpan w:val="5"/>
            <w:tcBorders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乡镇罗汉果套种大豆标准化种植示范基地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7272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(国有/民营 )</w:t>
            </w: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6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成立时间</w:t>
            </w:r>
          </w:p>
        </w:tc>
        <w:tc>
          <w:tcPr>
            <w:tcW w:w="178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带动人数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注册资金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(万元)</w:t>
            </w: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6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上年销售额(万元)</w:t>
            </w:r>
          </w:p>
        </w:tc>
        <w:tc>
          <w:tcPr>
            <w:tcW w:w="178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上年利润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(万元)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申报种植品种</w:t>
            </w:r>
          </w:p>
        </w:tc>
        <w:tc>
          <w:tcPr>
            <w:tcW w:w="114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6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计划新种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面积(亩)</w:t>
            </w:r>
          </w:p>
        </w:tc>
        <w:tc>
          <w:tcPr>
            <w:tcW w:w="1785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带动脱贫农户(含未解除风险的监测户 )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申报补助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(建设内容)</w:t>
            </w:r>
          </w:p>
        </w:tc>
        <w:tc>
          <w:tcPr>
            <w:tcW w:w="7272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种植开始时间</w:t>
            </w:r>
          </w:p>
        </w:tc>
        <w:tc>
          <w:tcPr>
            <w:tcW w:w="4582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种植规模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(亩/m²)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86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种植区域地点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及土地属性</w:t>
            </w:r>
          </w:p>
        </w:tc>
        <w:tc>
          <w:tcPr>
            <w:tcW w:w="7272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（由乡镇农业服务中心签署意见并盖章）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注册地址</w:t>
            </w:r>
          </w:p>
        </w:tc>
        <w:tc>
          <w:tcPr>
            <w:tcW w:w="4582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邮政编码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99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E-mai1</w:t>
            </w:r>
          </w:p>
        </w:tc>
        <w:tc>
          <w:tcPr>
            <w:tcW w:w="4582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8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传真</w:t>
            </w:r>
          </w:p>
        </w:tc>
        <w:tc>
          <w:tcPr>
            <w:tcW w:w="83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13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种子来源</w:t>
            </w:r>
          </w:p>
        </w:tc>
        <w:tc>
          <w:tcPr>
            <w:tcW w:w="206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7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采收年限</w:t>
            </w:r>
          </w:p>
        </w:tc>
        <w:tc>
          <w:tcPr>
            <w:tcW w:w="26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3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采收期</w:t>
            </w:r>
          </w:p>
        </w:tc>
        <w:tc>
          <w:tcPr>
            <w:tcW w:w="206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7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贮藏条件</w:t>
            </w:r>
          </w:p>
        </w:tc>
        <w:tc>
          <w:tcPr>
            <w:tcW w:w="2690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1436" w:tblpY="2060"/>
        <w:tblOverlap w:val="never"/>
        <w:tblW w:w="92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6"/>
        <w:gridCol w:w="1319"/>
        <w:gridCol w:w="2077"/>
        <w:gridCol w:w="1408"/>
        <w:gridCol w:w="1079"/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主要加工方式</w:t>
            </w:r>
          </w:p>
        </w:tc>
        <w:tc>
          <w:tcPr>
            <w:tcW w:w="5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3345" w:type="dxa"/>
            <w:gridSpan w:val="2"/>
            <w:tcBorders>
              <w:top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有无注册商标</w:t>
            </w:r>
          </w:p>
        </w:tc>
        <w:tc>
          <w:tcPr>
            <w:tcW w:w="2077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有无申请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绿色认证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25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基地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罗汉果套种大豆标准化种植示范基地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种植分布情况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建设内容</w:t>
            </w:r>
          </w:p>
        </w:tc>
        <w:tc>
          <w:tcPr>
            <w:tcW w:w="348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数量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年生产 能力(kg)</w:t>
            </w: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所属乡/镇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1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2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02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3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348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199" w:firstLine="639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</w:trPr>
        <w:tc>
          <w:tcPr>
            <w:tcW w:w="334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41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单位概况简介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0"/>
                <w:sz w:val="28"/>
                <w:szCs w:val="28"/>
              </w:rPr>
              <w:t>(可另附页)</w:t>
            </w:r>
          </w:p>
        </w:tc>
        <w:tc>
          <w:tcPr>
            <w:tcW w:w="591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（经营主体基本情况、土地承包流转面积、拟种植计划、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拟带动计划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申请前已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罗汉果套种大豆标准化种植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情况等）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536" w:tblpY="127"/>
        <w:tblOverlap w:val="never"/>
        <w:tblW w:w="9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7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spacing w:before="180" w:line="219" w:lineRule="auto"/>
              <w:ind w:firstLine="3664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sz w:val="28"/>
                <w:szCs w:val="28"/>
              </w:rPr>
              <w:t>材料真实性承诺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</w:trPr>
        <w:tc>
          <w:tcPr>
            <w:tcW w:w="1643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before="94" w:line="219" w:lineRule="auto"/>
              <w:ind w:firstLine="144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0"/>
                <w:sz w:val="28"/>
                <w:szCs w:val="28"/>
              </w:rPr>
              <w:t>申报承诺:</w:t>
            </w:r>
          </w:p>
        </w:tc>
        <w:tc>
          <w:tcPr>
            <w:tcW w:w="78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我经营主体，自愿申请2024年资源县罗汉果套种大豆标准化种植示范基地实施，根据《民法通则》等法律法规，现郑重承诺如下：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1.自愿接受资源县农业农村局相关工作人员监督检查。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2.严格按照《2024年资源县罗汉果套种大豆标准化种植示范基地建设实施方案》，2024年7月上旬，完成项目建设。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3.主动提供真实、准确、可靠的项目验收材料，对申报项目真实性负责。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4.依照国家和本市有关建设工程施工安全法律、法规、规章和工程建设标准进行施工，对所承建的建设工程施工安全负全部责任。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我们对所提交材料真实性负全部责任。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after="0" w:line="400" w:lineRule="exact"/>
              <w:ind w:firstLine="3666" w:firstLineChars="1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"/>
                <w:position w:val="11"/>
                <w:sz w:val="28"/>
                <w:szCs w:val="28"/>
              </w:rPr>
              <w:t>法人(代表)签名: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3992" w:firstLineChars="1468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8"/>
                <w:szCs w:val="28"/>
              </w:rPr>
              <w:t>(单位盖章)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7" w:after="0" w:line="400" w:lineRule="exact"/>
              <w:ind w:firstLine="4024" w:firstLineChars="156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6" w:after="0" w:line="440" w:lineRule="exact"/>
              <w:ind w:firstLine="84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2"/>
                <w:sz w:val="28"/>
                <w:szCs w:val="28"/>
              </w:rPr>
              <w:t>村民委员会意见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4" w:after="0" w:line="440" w:lineRule="exact"/>
              <w:ind w:right="1370" w:firstLine="4650" w:firstLineChars="15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7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7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7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7" w:after="0" w:line="440" w:lineRule="exact"/>
              <w:ind w:firstLine="154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8"/>
                <w:szCs w:val="28"/>
              </w:rPr>
              <w:t>乡(镇)人民政府意见: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95" w:after="0" w:line="440" w:lineRule="exact"/>
              <w:ind w:right="911" w:firstLine="4960" w:firstLineChars="16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9" w:after="0" w:line="440" w:lineRule="exact"/>
              <w:ind w:firstLine="114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8"/>
                <w:szCs w:val="28"/>
              </w:rPr>
              <w:t>资源县农业农村局审核意见: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471" w:type="dxa"/>
            <w:gridSpan w:val="2"/>
            <w:noWrap w:val="0"/>
            <w:vAlign w:val="top"/>
          </w:tcPr>
          <w:p>
            <w:pPr>
              <w:spacing w:line="219" w:lineRule="auto"/>
              <w:ind w:firstLine="3410" w:firstLineChars="11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</w:rPr>
            </w:pPr>
          </w:p>
          <w:p>
            <w:pPr>
              <w:spacing w:line="219" w:lineRule="auto"/>
              <w:ind w:firstLine="3410" w:firstLineChars="11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</w:rPr>
            </w:pPr>
          </w:p>
          <w:p>
            <w:pPr>
              <w:spacing w:line="219" w:lineRule="auto"/>
              <w:ind w:firstLine="4650" w:firstLineChars="15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15"/>
                <w:sz w:val="28"/>
                <w:szCs w:val="28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5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8"/>
                <w:w w:val="99"/>
                <w:sz w:val="28"/>
                <w:szCs w:val="28"/>
              </w:rPr>
              <w:t>日</w:t>
            </w:r>
          </w:p>
        </w:tc>
      </w:tr>
    </w:tbl>
    <w:p>
      <w:pPr>
        <w:pStyle w:val="2"/>
        <w:rPr>
          <w:rFonts w:hint="default"/>
        </w:rPr>
        <w:sectPr>
          <w:footerReference r:id="rId7" w:type="default"/>
          <w:pgSz w:w="11900" w:h="16820"/>
          <w:pgMar w:top="2098" w:right="1304" w:bottom="1304" w:left="1587" w:header="850" w:footer="1361" w:gutter="0"/>
          <w:pgNumType w:fmt="decimal"/>
          <w:cols w:space="720" w:num="1"/>
        </w:sectPr>
      </w:pPr>
      <w:bookmarkStart w:id="0" w:name="_GoBack"/>
    </w:p>
    <w:bookmarkEnd w:id="0"/>
    <w:p/>
    <w:sectPr>
      <w:footerReference r:id="rId8" w:type="default"/>
      <w:pgSz w:w="11906" w:h="16838"/>
      <w:pgMar w:top="2098" w:right="1304" w:bottom="1304" w:left="158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exact"/>
      <w:ind w:firstLine="7820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3" w:lineRule="exact"/>
      <w:ind w:firstLine="17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3" w:lineRule="exact"/>
      <w:ind w:firstLine="174"/>
      <w:rPr>
        <w:rFonts w:ascii="宋体" w:hAnsi="宋体" w:eastAsia="宋体" w:cs="宋体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C49E5"/>
    <w:multiLevelType w:val="singleLevel"/>
    <w:tmpl w:val="AEBC49E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1F775E82"/>
    <w:rsid w:val="07B27A2E"/>
    <w:rsid w:val="1F77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仿宋_GB2312" w:cstheme="minorBidi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0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宋体" w:hAnsi="宋体"/>
      <w:sz w:val="30"/>
      <w:szCs w:val="30"/>
    </w:rPr>
  </w:style>
  <w:style w:type="paragraph" w:styleId="4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ascii="Times New Roman" w:hAnsi="Times New Roman" w:eastAsia="方正小标宋简体"/>
      <w:bCs/>
      <w:sz w:val="4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2024-04-07T08:26:00Z</dcterms:created>
  <dc:creator>眸序</dc:creator>
  <cp:lastModifiedBy>眸序</cp:lastModifiedBy>
  <dcterms:modified xsi:type="dcterms:W3CDTF">2024-04-07T08:28:45Z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186BC797E3814B2781AF82EAE914D5E6_11</vt:lpwstr>
  </property>
</Properties>
</file>