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2AA1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outlineLvl w:val="0"/>
        <w:rPr>
          <w:rFonts w:hint="default" w:ascii="Times New Roman" w:hAnsi="Times New Roman" w:eastAsia="方正小标宋_GBK" w:cs="Times New Roman"/>
          <w:snapToGrid w:val="0"/>
          <w:color w:val="000000"/>
          <w:sz w:val="44"/>
          <w:szCs w:val="44"/>
          <w:highlight w:val="none"/>
        </w:rPr>
      </w:pPr>
      <w:r>
        <w:rPr>
          <w:rFonts w:hint="default" w:ascii="Times New Roman" w:hAnsi="Times New Roman" w:eastAsia="方正小标宋_GBK" w:cs="Times New Roman"/>
          <w:snapToGrid w:val="0"/>
          <w:color w:val="000000"/>
          <w:sz w:val="44"/>
          <w:szCs w:val="44"/>
          <w:highlight w:val="none"/>
          <w:lang w:val="en-US" w:eastAsia="zh-CN"/>
        </w:rPr>
        <w:t>资源</w:t>
      </w:r>
      <w:r>
        <w:rPr>
          <w:rFonts w:hint="default" w:ascii="Times New Roman" w:hAnsi="Times New Roman" w:eastAsia="方正小标宋_GBK" w:cs="Times New Roman"/>
          <w:snapToGrid w:val="0"/>
          <w:color w:val="000000"/>
          <w:sz w:val="44"/>
          <w:szCs w:val="44"/>
          <w:highlight w:val="none"/>
          <w:lang w:eastAsia="zh-CN"/>
        </w:rPr>
        <w:t>县</w:t>
      </w:r>
      <w:r>
        <w:rPr>
          <w:rFonts w:hint="default" w:ascii="Times New Roman" w:hAnsi="Times New Roman" w:eastAsia="方正小标宋_GBK" w:cs="Times New Roman"/>
          <w:snapToGrid w:val="0"/>
          <w:color w:val="000000"/>
          <w:sz w:val="44"/>
          <w:szCs w:val="44"/>
          <w:highlight w:val="none"/>
        </w:rPr>
        <w:t>2024年</w:t>
      </w:r>
      <w:r>
        <w:rPr>
          <w:rFonts w:hint="default" w:ascii="Times New Roman" w:hAnsi="Times New Roman" w:eastAsia="方正小标宋_GBK" w:cs="Times New Roman"/>
          <w:snapToGrid w:val="0"/>
          <w:color w:val="000000"/>
          <w:sz w:val="44"/>
          <w:szCs w:val="44"/>
          <w:highlight w:val="none"/>
          <w:lang w:eastAsia="zh-CN"/>
        </w:rPr>
        <w:t>前三季度</w:t>
      </w:r>
      <w:r>
        <w:rPr>
          <w:rFonts w:hint="default" w:ascii="Times New Roman" w:hAnsi="Times New Roman" w:eastAsia="方正小标宋_GBK" w:cs="Times New Roman"/>
          <w:snapToGrid w:val="0"/>
          <w:color w:val="000000"/>
          <w:sz w:val="44"/>
          <w:szCs w:val="44"/>
          <w:highlight w:val="none"/>
        </w:rPr>
        <w:t>经济运行情况分析</w:t>
      </w:r>
    </w:p>
    <w:p w14:paraId="4E0BEC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p>
    <w:p w14:paraId="098591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资源县统计局</w:t>
      </w:r>
    </w:p>
    <w:p w14:paraId="6765B7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2024年10月30日</w:t>
      </w:r>
    </w:p>
    <w:p w14:paraId="2EA1DC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仿宋_GB2312" w:cs="Times New Roman"/>
          <w:color w:val="auto"/>
          <w:sz w:val="32"/>
          <w:szCs w:val="32"/>
          <w:highlight w:val="none"/>
        </w:rPr>
      </w:pPr>
    </w:p>
    <w:p w14:paraId="6CD2949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仿宋_GB2312" w:cs="Times New Roman"/>
          <w:color w:val="auto"/>
          <w:sz w:val="32"/>
          <w:szCs w:val="32"/>
          <w:highlight w:val="none"/>
        </w:rPr>
        <w:t>今年以来，资源县</w:t>
      </w:r>
      <w:r>
        <w:rPr>
          <w:rFonts w:hint="default" w:ascii="Times New Roman" w:hAnsi="Times New Roman" w:eastAsia="仿宋_GB2312" w:cs="Times New Roman"/>
          <w:color w:val="auto"/>
          <w:kern w:val="2"/>
          <w:sz w:val="32"/>
          <w:szCs w:val="24"/>
          <w:lang w:val="en-US" w:eastAsia="zh-CN" w:bidi="ar-SA"/>
        </w:rPr>
        <w:t>深入贯彻落实市委、市人民政府关于经济工作的决策部署，</w:t>
      </w:r>
      <w:r>
        <w:rPr>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把经济稳增长作为首要的政治任务，坚持“生态立县、农业稳县、产业强县、文旅富县”发展思路，</w:t>
      </w:r>
      <w:r>
        <w:rPr>
          <w:rFonts w:hint="default" w:ascii="Times New Roman" w:hAnsi="Times New Roman" w:eastAsia="仿宋_GB2312" w:cs="Times New Roman"/>
          <w:color w:val="auto"/>
          <w:kern w:val="2"/>
          <w:sz w:val="32"/>
          <w:szCs w:val="24"/>
          <w:lang w:val="en-US" w:eastAsia="zh-CN" w:bidi="ar-SA"/>
        </w:rPr>
        <w:t>全力推动经济企稳回升。</w:t>
      </w:r>
    </w:p>
    <w:p w14:paraId="3191F5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黑体" w:cs="Times New Roman"/>
          <w:b w:val="0"/>
          <w:bCs w:val="0"/>
          <w:snapToGrid w:val="0"/>
          <w:sz w:val="32"/>
          <w:szCs w:val="32"/>
          <w:highlight w:val="none"/>
        </w:rPr>
        <w:t>一、经济运行总体情况</w:t>
      </w:r>
    </w:p>
    <w:p w14:paraId="40E373E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cs="Times New Roman"/>
          <w:lang w:eastAsia="zh-CN"/>
        </w:rPr>
      </w:pPr>
      <w:r>
        <w:rPr>
          <w:rFonts w:hint="default" w:ascii="Times New Roman" w:hAnsi="Times New Roman" w:eastAsia="仿宋_GB2312" w:cs="Times New Roman"/>
          <w:snapToGrid w:val="0"/>
          <w:color w:val="000000"/>
          <w:sz w:val="32"/>
          <w:szCs w:val="32"/>
          <w:highlight w:val="none"/>
          <w:lang w:val="en-US" w:eastAsia="zh-CN"/>
        </w:rPr>
        <w:t>前三季度</w:t>
      </w:r>
      <w:r>
        <w:rPr>
          <w:rFonts w:hint="default" w:ascii="Times New Roman" w:hAnsi="Times New Roman" w:eastAsia="仿宋_GB2312" w:cs="Times New Roman"/>
          <w:snapToGrid w:val="0"/>
          <w:color w:val="000000"/>
          <w:sz w:val="32"/>
          <w:szCs w:val="32"/>
          <w:highlight w:val="none"/>
        </w:rPr>
        <w:t>，</w:t>
      </w:r>
      <w:r>
        <w:rPr>
          <w:rFonts w:hint="default" w:ascii="Times New Roman" w:hAnsi="Times New Roman" w:eastAsia="仿宋_GB2312" w:cs="Times New Roman"/>
          <w:snapToGrid w:val="0"/>
          <w:color w:val="000000"/>
          <w:sz w:val="32"/>
          <w:szCs w:val="32"/>
          <w:highlight w:val="none"/>
          <w:lang w:val="en-US" w:eastAsia="zh-CN"/>
        </w:rPr>
        <w:t>资源</w:t>
      </w:r>
      <w:r>
        <w:rPr>
          <w:rFonts w:hint="default" w:ascii="Times New Roman" w:hAnsi="Times New Roman" w:eastAsia="仿宋_GB2312" w:cs="Times New Roman"/>
          <w:color w:val="auto"/>
          <w:kern w:val="0"/>
          <w:sz w:val="32"/>
          <w:szCs w:val="32"/>
          <w:highlight w:val="none"/>
          <w:lang w:val="en-US" w:eastAsia="zh-CN"/>
        </w:rPr>
        <w:t>县</w:t>
      </w:r>
      <w:r>
        <w:rPr>
          <w:rFonts w:hint="default" w:ascii="Times New Roman" w:hAnsi="Times New Roman" w:eastAsia="仿宋_GB2312" w:cs="Times New Roman"/>
          <w:snapToGrid w:val="0"/>
          <w:spacing w:val="-6"/>
          <w:sz w:val="32"/>
          <w:szCs w:val="32"/>
          <w:highlight w:val="none"/>
          <w:lang w:eastAsia="zh-CN"/>
        </w:rPr>
        <w:t>地区</w:t>
      </w:r>
      <w:r>
        <w:rPr>
          <w:rFonts w:hint="default" w:ascii="Times New Roman" w:hAnsi="Times New Roman" w:eastAsia="仿宋_GB2312" w:cs="Times New Roman"/>
          <w:snapToGrid w:val="0"/>
          <w:spacing w:val="-6"/>
          <w:sz w:val="32"/>
          <w:szCs w:val="32"/>
          <w:highlight w:val="none"/>
        </w:rPr>
        <w:t>生产总值</w:t>
      </w:r>
      <w:r>
        <w:rPr>
          <w:rFonts w:hint="default" w:ascii="Times New Roman" w:hAnsi="Times New Roman" w:eastAsia="仿宋_GB2312" w:cs="Times New Roman"/>
          <w:snapToGrid w:val="0"/>
          <w:spacing w:val="-6"/>
          <w:sz w:val="32"/>
          <w:szCs w:val="32"/>
          <w:highlight w:val="none"/>
          <w:lang w:val="en-US" w:eastAsia="zh-CN"/>
        </w:rPr>
        <w:t>47.62</w:t>
      </w:r>
      <w:r>
        <w:rPr>
          <w:rFonts w:hint="default" w:ascii="Times New Roman" w:hAnsi="Times New Roman" w:eastAsia="仿宋_GB2312" w:cs="Times New Roman"/>
          <w:snapToGrid w:val="0"/>
          <w:spacing w:val="-6"/>
          <w:sz w:val="32"/>
          <w:szCs w:val="32"/>
          <w:highlight w:val="none"/>
        </w:rPr>
        <w:t>亿元，同比增长</w:t>
      </w:r>
      <w:r>
        <w:rPr>
          <w:rFonts w:hint="default" w:ascii="Times New Roman" w:hAnsi="Times New Roman" w:eastAsia="仿宋_GB2312" w:cs="Times New Roman"/>
          <w:snapToGrid w:val="0"/>
          <w:spacing w:val="-6"/>
          <w:sz w:val="32"/>
          <w:szCs w:val="32"/>
          <w:highlight w:val="none"/>
          <w:lang w:val="en-US" w:eastAsia="zh-CN"/>
        </w:rPr>
        <w:t>2.0</w:t>
      </w:r>
      <w:r>
        <w:rPr>
          <w:rFonts w:hint="default" w:ascii="Times New Roman" w:hAnsi="Times New Roman" w:eastAsia="仿宋_GB2312" w:cs="Times New Roman"/>
          <w:snapToGrid w:val="0"/>
          <w:spacing w:val="-6"/>
          <w:sz w:val="32"/>
          <w:szCs w:val="32"/>
          <w:highlight w:val="none"/>
        </w:rPr>
        <w:t>%，</w:t>
      </w:r>
      <w:r>
        <w:rPr>
          <w:rFonts w:hint="default" w:ascii="Times New Roman" w:hAnsi="Times New Roman" w:eastAsia="仿宋_GB2312" w:cs="Times New Roman"/>
          <w:snapToGrid w:val="0"/>
          <w:spacing w:val="-6"/>
          <w:sz w:val="32"/>
          <w:szCs w:val="32"/>
          <w:highlight w:val="none"/>
          <w:lang w:eastAsia="zh-CN"/>
        </w:rPr>
        <w:t>增速</w:t>
      </w:r>
      <w:r>
        <w:rPr>
          <w:rFonts w:hint="default" w:ascii="Times New Roman" w:hAnsi="Times New Roman" w:eastAsia="仿宋_GB2312" w:cs="Times New Roman"/>
          <w:snapToGrid w:val="0"/>
          <w:spacing w:val="-6"/>
          <w:sz w:val="32"/>
          <w:szCs w:val="32"/>
          <w:highlight w:val="none"/>
        </w:rPr>
        <w:t>比</w:t>
      </w:r>
      <w:r>
        <w:rPr>
          <w:rFonts w:hint="default" w:ascii="Times New Roman" w:hAnsi="Times New Roman" w:eastAsia="仿宋_GB2312" w:cs="Times New Roman"/>
          <w:snapToGrid w:val="0"/>
          <w:spacing w:val="-6"/>
          <w:sz w:val="32"/>
          <w:szCs w:val="32"/>
          <w:highlight w:val="none"/>
          <w:lang w:eastAsia="zh-CN"/>
        </w:rPr>
        <w:t>上半年</w:t>
      </w:r>
      <w:r>
        <w:rPr>
          <w:rFonts w:hint="default" w:ascii="Times New Roman" w:hAnsi="Times New Roman" w:eastAsia="仿宋_GB2312" w:cs="Times New Roman"/>
          <w:snapToGrid w:val="0"/>
          <w:spacing w:val="-6"/>
          <w:sz w:val="32"/>
          <w:szCs w:val="32"/>
          <w:highlight w:val="none"/>
          <w:lang w:val="en-US" w:eastAsia="zh-CN"/>
        </w:rPr>
        <w:t>低1</w:t>
      </w:r>
      <w:r>
        <w:rPr>
          <w:rFonts w:hint="default" w:ascii="Times New Roman" w:hAnsi="Times New Roman" w:eastAsia="仿宋_GB2312" w:cs="Times New Roman"/>
          <w:snapToGrid w:val="0"/>
          <w:spacing w:val="-6"/>
          <w:sz w:val="32"/>
          <w:szCs w:val="32"/>
          <w:highlight w:val="none"/>
        </w:rPr>
        <w:t>个百分点。</w:t>
      </w:r>
      <w:r>
        <w:rPr>
          <w:rFonts w:hint="default" w:ascii="Times New Roman" w:hAnsi="Times New Roman" w:eastAsia="仿宋_GB2312" w:cs="Times New Roman"/>
          <w:b/>
          <w:bCs/>
          <w:snapToGrid w:val="0"/>
          <w:sz w:val="32"/>
          <w:szCs w:val="32"/>
          <w:highlight w:val="none"/>
        </w:rPr>
        <w:t>从三次产业看，</w:t>
      </w:r>
      <w:r>
        <w:rPr>
          <w:rFonts w:hint="default" w:ascii="Times New Roman" w:hAnsi="Times New Roman" w:eastAsia="仿宋_GB2312" w:cs="Times New Roman"/>
          <w:b/>
          <w:bCs/>
          <w:snapToGrid w:val="0"/>
          <w:sz w:val="32"/>
          <w:szCs w:val="32"/>
          <w:highlight w:val="none"/>
          <w:lang w:eastAsia="zh-CN"/>
        </w:rPr>
        <w:t>增速</w:t>
      </w:r>
      <w:r>
        <w:rPr>
          <w:rFonts w:hint="default" w:ascii="Times New Roman" w:hAnsi="Times New Roman" w:eastAsia="仿宋_GB2312" w:cs="Times New Roman"/>
          <w:b/>
          <w:bCs/>
          <w:snapToGrid w:val="0"/>
          <w:sz w:val="32"/>
          <w:szCs w:val="32"/>
          <w:highlight w:val="none"/>
        </w:rPr>
        <w:t>与</w:t>
      </w:r>
      <w:r>
        <w:rPr>
          <w:rFonts w:hint="default" w:ascii="Times New Roman" w:hAnsi="Times New Roman" w:eastAsia="仿宋_GB2312" w:cs="Times New Roman"/>
          <w:b/>
          <w:bCs/>
          <w:snapToGrid w:val="0"/>
          <w:sz w:val="32"/>
          <w:szCs w:val="32"/>
          <w:highlight w:val="none"/>
          <w:lang w:val="en-US" w:eastAsia="zh-CN"/>
        </w:rPr>
        <w:t>上半年相</w:t>
      </w:r>
      <w:r>
        <w:rPr>
          <w:rFonts w:hint="default" w:ascii="Times New Roman" w:hAnsi="Times New Roman" w:eastAsia="仿宋_GB2312" w:cs="Times New Roman"/>
          <w:b/>
          <w:bCs/>
          <w:snapToGrid w:val="0"/>
          <w:sz w:val="32"/>
          <w:szCs w:val="32"/>
          <w:highlight w:val="none"/>
        </w:rPr>
        <w:t>比“</w:t>
      </w:r>
      <w:r>
        <w:rPr>
          <w:rFonts w:hint="default" w:ascii="Times New Roman" w:hAnsi="Times New Roman" w:eastAsia="仿宋_GB2312" w:cs="Times New Roman"/>
          <w:b/>
          <w:bCs/>
          <w:snapToGrid w:val="0"/>
          <w:sz w:val="32"/>
          <w:szCs w:val="32"/>
          <w:highlight w:val="none"/>
          <w:lang w:val="en-US" w:eastAsia="zh-CN"/>
        </w:rPr>
        <w:t>1升2降</w:t>
      </w:r>
      <w:r>
        <w:rPr>
          <w:rFonts w:hint="default" w:ascii="Times New Roman" w:hAnsi="Times New Roman" w:eastAsia="仿宋_GB2312" w:cs="Times New Roman"/>
          <w:b/>
          <w:bCs/>
          <w:snapToGrid w:val="0"/>
          <w:sz w:val="32"/>
          <w:szCs w:val="32"/>
          <w:highlight w:val="none"/>
        </w:rPr>
        <w:t>”。</w:t>
      </w:r>
      <w:r>
        <w:rPr>
          <w:rFonts w:hint="default" w:ascii="Times New Roman" w:hAnsi="Times New Roman" w:eastAsia="仿宋_GB2312" w:cs="Times New Roman"/>
          <w:snapToGrid w:val="0"/>
          <w:sz w:val="32"/>
          <w:szCs w:val="32"/>
          <w:highlight w:val="none"/>
        </w:rPr>
        <w:t>第一产业增加值增长</w:t>
      </w:r>
      <w:r>
        <w:rPr>
          <w:rFonts w:hint="default" w:ascii="Times New Roman" w:hAnsi="Times New Roman" w:eastAsia="仿宋_GB2312" w:cs="Times New Roman"/>
          <w:snapToGrid w:val="0"/>
          <w:sz w:val="32"/>
          <w:szCs w:val="32"/>
          <w:highlight w:val="none"/>
          <w:lang w:val="en-US" w:eastAsia="zh-CN"/>
        </w:rPr>
        <w:t>4.2</w:t>
      </w:r>
      <w:r>
        <w:rPr>
          <w:rFonts w:hint="default" w:ascii="Times New Roman" w:hAnsi="Times New Roman" w:eastAsia="仿宋_GB2312" w:cs="Times New Roman"/>
          <w:snapToGrid w:val="0"/>
          <w:sz w:val="32"/>
          <w:szCs w:val="32"/>
          <w:highlight w:val="none"/>
        </w:rPr>
        <w:t>%，增速</w:t>
      </w:r>
      <w:r>
        <w:rPr>
          <w:rFonts w:hint="default" w:ascii="Times New Roman" w:hAnsi="Times New Roman" w:eastAsia="仿宋_GB2312" w:cs="Times New Roman"/>
          <w:snapToGrid w:val="0"/>
          <w:sz w:val="32"/>
          <w:szCs w:val="32"/>
          <w:highlight w:val="none"/>
          <w:lang w:eastAsia="zh-CN"/>
        </w:rPr>
        <w:t>比上半年</w:t>
      </w:r>
      <w:r>
        <w:rPr>
          <w:rFonts w:hint="default" w:ascii="Times New Roman" w:hAnsi="Times New Roman" w:eastAsia="仿宋_GB2312" w:cs="Times New Roman"/>
          <w:snapToGrid w:val="0"/>
          <w:sz w:val="32"/>
          <w:szCs w:val="32"/>
          <w:highlight w:val="none"/>
          <w:lang w:val="en-US" w:eastAsia="zh-CN"/>
        </w:rPr>
        <w:t>提升0.1个百分点</w:t>
      </w:r>
      <w:r>
        <w:rPr>
          <w:rFonts w:hint="default" w:ascii="Times New Roman" w:hAnsi="Times New Roman" w:eastAsia="仿宋_GB2312" w:cs="Times New Roman"/>
          <w:snapToGrid w:val="0"/>
          <w:sz w:val="32"/>
          <w:szCs w:val="32"/>
          <w:highlight w:val="none"/>
        </w:rPr>
        <w:t>；第二产业</w:t>
      </w:r>
      <w:r>
        <w:rPr>
          <w:rFonts w:hint="default" w:ascii="Times New Roman" w:hAnsi="Times New Roman" w:eastAsia="仿宋_GB2312" w:cs="Times New Roman"/>
          <w:snapToGrid w:val="0"/>
          <w:sz w:val="32"/>
          <w:szCs w:val="32"/>
          <w:highlight w:val="none"/>
          <w:lang w:val="en-US" w:eastAsia="zh-CN"/>
        </w:rPr>
        <w:t>下降0.5%，增速比上半年低3个百分点；</w:t>
      </w:r>
      <w:r>
        <w:rPr>
          <w:rFonts w:hint="default" w:ascii="Times New Roman" w:hAnsi="Times New Roman" w:eastAsia="仿宋_GB2312" w:cs="Times New Roman"/>
          <w:snapToGrid w:val="0"/>
          <w:sz w:val="32"/>
          <w:szCs w:val="32"/>
          <w:highlight w:val="none"/>
        </w:rPr>
        <w:t>第三产业增长</w:t>
      </w:r>
      <w:r>
        <w:rPr>
          <w:rFonts w:hint="default" w:ascii="Times New Roman" w:hAnsi="Times New Roman" w:eastAsia="仿宋_GB2312" w:cs="Times New Roman"/>
          <w:snapToGrid w:val="0"/>
          <w:sz w:val="32"/>
          <w:szCs w:val="32"/>
          <w:highlight w:val="none"/>
          <w:lang w:val="en-US" w:eastAsia="zh-CN"/>
        </w:rPr>
        <w:t>1.5%，增速比上半年低1.4个百分点,三次产业比重为34.5:14.0:51.5</w:t>
      </w:r>
      <w:r>
        <w:rPr>
          <w:rFonts w:hint="default" w:ascii="Times New Roman" w:hAnsi="Times New Roman" w:eastAsia="仿宋_GB2312" w:cs="Times New Roman"/>
          <w:snapToGrid w:val="0"/>
          <w:sz w:val="32"/>
          <w:szCs w:val="32"/>
          <w:highlight w:val="none"/>
        </w:rPr>
        <w:t>。</w:t>
      </w:r>
    </w:p>
    <w:p w14:paraId="51F36DC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contextualSpacing/>
        <w:jc w:val="left"/>
        <w:textAlignment w:val="auto"/>
        <w:rPr>
          <w:rFonts w:hint="default" w:ascii="Times New Roman" w:hAnsi="Times New Roman" w:eastAsia="仿宋_GB2312" w:cs="Times New Roman"/>
          <w:bCs/>
          <w:snapToGrid w:val="0"/>
          <w:sz w:val="32"/>
          <w:szCs w:val="32"/>
          <w:highlight w:val="none"/>
          <w:lang w:val="en-US"/>
        </w:rPr>
      </w:pPr>
      <w:r>
        <w:rPr>
          <w:rFonts w:hint="default" w:ascii="Times New Roman" w:hAnsi="Times New Roman" w:eastAsia="仿宋_GB2312" w:cs="Times New Roman"/>
          <w:b/>
          <w:bCs/>
          <w:snapToGrid w:val="0"/>
          <w:sz w:val="32"/>
          <w:szCs w:val="32"/>
          <w:highlight w:val="none"/>
        </w:rPr>
        <w:t>从</w:t>
      </w:r>
      <w:r>
        <w:rPr>
          <w:rFonts w:hint="default" w:ascii="Times New Roman" w:hAnsi="Times New Roman" w:eastAsia="仿宋_GB2312" w:cs="Times New Roman"/>
          <w:b/>
          <w:bCs/>
          <w:snapToGrid w:val="0"/>
          <w:sz w:val="32"/>
          <w:szCs w:val="32"/>
          <w:highlight w:val="none"/>
          <w:lang w:val="en-US" w:eastAsia="zh-CN"/>
        </w:rPr>
        <w:t>其他指标看,</w:t>
      </w:r>
      <w:r>
        <w:rPr>
          <w:rFonts w:hint="default" w:ascii="Times New Roman" w:hAnsi="Times New Roman" w:eastAsia="仿宋_GB2312" w:cs="Times New Roman"/>
          <w:b w:val="0"/>
          <w:bCs w:val="0"/>
          <w:snapToGrid w:val="0"/>
          <w:sz w:val="32"/>
          <w:szCs w:val="32"/>
          <w:highlight w:val="none"/>
          <w:lang w:val="en-US" w:eastAsia="zh-CN"/>
        </w:rPr>
        <w:t>规模工业总产值8.75亿元，同比下降8.0%；规模以上工业增加值3.59亿元，同比下降3.2%；建筑业总产值2.62亿元，同比增长10.4%；</w:t>
      </w:r>
      <w:r>
        <w:rPr>
          <w:rFonts w:hint="default" w:ascii="Times New Roman" w:hAnsi="Times New Roman" w:eastAsia="仿宋_GB2312" w:cs="Times New Roman"/>
          <w:bCs/>
          <w:snapToGrid w:val="0"/>
          <w:sz w:val="32"/>
          <w:szCs w:val="32"/>
          <w:highlight w:val="none"/>
        </w:rPr>
        <w:t>固定资产投资</w:t>
      </w:r>
      <w:r>
        <w:rPr>
          <w:rFonts w:hint="default" w:ascii="Times New Roman" w:hAnsi="Times New Roman" w:eastAsia="仿宋_GB2312" w:cs="Times New Roman"/>
          <w:bCs/>
          <w:snapToGrid w:val="0"/>
          <w:sz w:val="32"/>
          <w:szCs w:val="32"/>
          <w:highlight w:val="none"/>
          <w:lang w:val="en-US" w:eastAsia="zh-CN"/>
        </w:rPr>
        <w:t>18.84亿元，同比</w:t>
      </w:r>
      <w:r>
        <w:rPr>
          <w:rFonts w:hint="default" w:ascii="Times New Roman" w:hAnsi="Times New Roman" w:eastAsia="仿宋_GB2312" w:cs="Times New Roman"/>
          <w:snapToGrid w:val="0"/>
          <w:sz w:val="32"/>
          <w:szCs w:val="32"/>
          <w:highlight w:val="none"/>
        </w:rPr>
        <w:t>增长</w:t>
      </w:r>
      <w:r>
        <w:rPr>
          <w:rFonts w:hint="default" w:ascii="Times New Roman" w:hAnsi="Times New Roman" w:eastAsia="仿宋_GB2312" w:cs="Times New Roman"/>
          <w:snapToGrid w:val="0"/>
          <w:sz w:val="32"/>
          <w:szCs w:val="32"/>
          <w:highlight w:val="none"/>
          <w:lang w:val="en-US" w:eastAsia="zh-CN"/>
        </w:rPr>
        <w:t>20.3</w:t>
      </w:r>
      <w:r>
        <w:rPr>
          <w:rFonts w:hint="default" w:ascii="Times New Roman" w:hAnsi="Times New Roman" w:eastAsia="仿宋_GB2312" w:cs="Times New Roman"/>
          <w:snapToGrid w:val="0"/>
          <w:sz w:val="32"/>
          <w:szCs w:val="32"/>
          <w:highlight w:val="none"/>
        </w:rPr>
        <w:t>%</w:t>
      </w:r>
      <w:r>
        <w:rPr>
          <w:rFonts w:hint="default" w:ascii="Times New Roman" w:hAnsi="Times New Roman" w:eastAsia="仿宋_GB2312" w:cs="Times New Roman"/>
          <w:snapToGrid w:val="0"/>
          <w:sz w:val="32"/>
          <w:szCs w:val="32"/>
          <w:highlight w:val="none"/>
          <w:lang w:eastAsia="zh-CN"/>
        </w:rPr>
        <w:t>；</w:t>
      </w:r>
      <w:r>
        <w:rPr>
          <w:rFonts w:hint="default" w:ascii="Times New Roman" w:hAnsi="Times New Roman" w:eastAsia="仿宋_GB2312" w:cs="Times New Roman"/>
          <w:snapToGrid w:val="0"/>
          <w:sz w:val="32"/>
          <w:szCs w:val="32"/>
          <w:highlight w:val="none"/>
          <w:lang w:val="en-US" w:eastAsia="zh-CN"/>
        </w:rPr>
        <w:t>商品房销售面积1.12万平方米，同比下降56.3%；</w:t>
      </w:r>
      <w:r>
        <w:rPr>
          <w:rFonts w:hint="default" w:ascii="Times New Roman" w:hAnsi="Times New Roman" w:eastAsia="仿宋_GB2312" w:cs="Times New Roman"/>
          <w:bCs/>
          <w:snapToGrid w:val="0"/>
          <w:sz w:val="32"/>
          <w:szCs w:val="32"/>
          <w:highlight w:val="none"/>
        </w:rPr>
        <w:t>社会消费品零售总额</w:t>
      </w:r>
      <w:r>
        <w:rPr>
          <w:rFonts w:hint="default" w:ascii="Times New Roman" w:hAnsi="Times New Roman" w:eastAsia="仿宋_GB2312" w:cs="Times New Roman"/>
          <w:bCs/>
          <w:snapToGrid w:val="0"/>
          <w:sz w:val="32"/>
          <w:szCs w:val="32"/>
          <w:highlight w:val="none"/>
          <w:lang w:val="en-US" w:eastAsia="zh-CN"/>
        </w:rPr>
        <w:t>6.36亿元，同比下降2.3%；限上批零住餐业销售额（营业额）分别完成0.65亿元、0.76亿元、0.11亿元、0.17亿元，增幅分别为43.3%、-6.2%、0.6%、1.7%；</w:t>
      </w:r>
      <w:r>
        <w:rPr>
          <w:rFonts w:hint="default" w:ascii="Times New Roman" w:hAnsi="Times New Roman" w:eastAsia="仿宋_GB2312" w:cs="Times New Roman"/>
          <w:bCs/>
          <w:snapToGrid w:val="0"/>
          <w:sz w:val="32"/>
          <w:szCs w:val="32"/>
          <w:highlight w:val="none"/>
        </w:rPr>
        <w:t>一般公共预算收入</w:t>
      </w:r>
      <w:r>
        <w:rPr>
          <w:rFonts w:hint="default" w:ascii="Times New Roman" w:hAnsi="Times New Roman" w:eastAsia="仿宋_GB2312" w:cs="Times New Roman"/>
          <w:bCs/>
          <w:snapToGrid w:val="0"/>
          <w:sz w:val="32"/>
          <w:szCs w:val="32"/>
          <w:highlight w:val="none"/>
          <w:lang w:val="en-US" w:eastAsia="zh-CN"/>
        </w:rPr>
        <w:t>1.22亿元，同比增长5.2%；城镇居民人均可支配收入33182元，同比增长4.3%；农村居民人均可支配收入10639元，同比增长7.0%。</w:t>
      </w:r>
    </w:p>
    <w:p w14:paraId="7DB5C59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lang w:eastAsia="zh-CN"/>
        </w:rPr>
      </w:pPr>
      <w:r>
        <w:rPr>
          <w:rFonts w:hint="default" w:ascii="Times New Roman" w:hAnsi="Times New Roman" w:eastAsia="黑体" w:cs="Times New Roman"/>
          <w:b w:val="0"/>
          <w:bCs w:val="0"/>
          <w:snapToGrid w:val="0"/>
          <w:sz w:val="32"/>
          <w:szCs w:val="32"/>
          <w:highlight w:val="none"/>
        </w:rPr>
        <w:t>二、经济运行主要特点</w:t>
      </w:r>
    </w:p>
    <w:p w14:paraId="53CC3F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highlight w:val="none"/>
          <w:lang w:val="en-US" w:eastAsia="zh-CN"/>
        </w:rPr>
        <w:t>（一）农业生产稳中向好</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前三季度，</w:t>
      </w:r>
      <w:r>
        <w:rPr>
          <w:rFonts w:hint="default" w:ascii="Times New Roman" w:hAnsi="Times New Roman" w:eastAsia="仿宋_GB2312" w:cs="Times New Roman"/>
          <w:sz w:val="32"/>
          <w:szCs w:val="32"/>
          <w:highlight w:val="none"/>
          <w:lang w:val="en-US" w:eastAsia="zh-CN"/>
        </w:rPr>
        <w:t>资源县</w:t>
      </w:r>
      <w:r>
        <w:rPr>
          <w:rFonts w:hint="default" w:ascii="Times New Roman" w:hAnsi="Times New Roman" w:eastAsia="仿宋_GB2312" w:cs="Times New Roman"/>
          <w:b w:val="0"/>
          <w:bCs w:val="0"/>
          <w:sz w:val="32"/>
          <w:szCs w:val="32"/>
          <w:lang w:val="en-US" w:eastAsia="zh-CN"/>
        </w:rPr>
        <w:t>农林牧渔业总产值23.78亿元，同比增长4.3%；其中：农业产值19.25亿元，同比增长4.9%；林业产值1.6亿元，同比增长6.4%；牧业产值2.1亿元，同比下降1.3%；渔业产值0.12亿元，同比增长3.7%；</w:t>
      </w:r>
      <w:r>
        <w:rPr>
          <w:rFonts w:hint="default" w:ascii="Times New Roman" w:hAnsi="Times New Roman" w:eastAsia="仿宋_GB2312" w:cs="Times New Roman"/>
          <w:sz w:val="32"/>
          <w:szCs w:val="32"/>
          <w:lang w:val="en-US" w:eastAsia="zh-CN"/>
        </w:rPr>
        <w:t>茶叶全年产量146吨，同比增长25.1%；水果产量5.7万吨，同比增长8.0%；蔬菜产量13.4万吨，同比增长4.4%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生猪出栏4.88万头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同比增长1.8%</w:t>
      </w:r>
      <w:r>
        <w:rPr>
          <w:rFonts w:hint="eastAsia" w:ascii="Times New Roman" w:hAnsi="Times New Roman" w:eastAsia="仿宋_GB2312" w:cs="Times New Roman"/>
          <w:sz w:val="32"/>
          <w:szCs w:val="32"/>
          <w:lang w:val="en-US" w:eastAsia="zh-CN"/>
        </w:rPr>
        <w:t>。</w:t>
      </w:r>
    </w:p>
    <w:p w14:paraId="3DDF63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9"/>
        <w:rPr>
          <w:rFonts w:hint="default" w:ascii="Times New Roman" w:hAnsi="Times New Roman" w:eastAsia="仿宋_GB2312" w:cs="Times New Roman"/>
          <w:b w:val="0"/>
          <w:bCs w:val="0"/>
          <w:snapToGrid w:val="0"/>
          <w:sz w:val="32"/>
          <w:szCs w:val="32"/>
          <w:highlight w:val="none"/>
          <w:lang w:val="en-US" w:eastAsia="zh-CN"/>
        </w:rPr>
      </w:pPr>
      <w:r>
        <w:rPr>
          <w:rFonts w:hint="default" w:ascii="Times New Roman" w:hAnsi="Times New Roman" w:eastAsia="楷体_GB2312" w:cs="Times New Roman"/>
          <w:b w:val="0"/>
          <w:bCs w:val="0"/>
          <w:snapToGrid w:val="0"/>
          <w:sz w:val="32"/>
          <w:szCs w:val="32"/>
          <w:highlight w:val="none"/>
        </w:rPr>
        <w:t>（</w:t>
      </w:r>
      <w:r>
        <w:rPr>
          <w:rFonts w:hint="default" w:ascii="Times New Roman" w:hAnsi="Times New Roman" w:eastAsia="楷体_GB2312" w:cs="Times New Roman"/>
          <w:b w:val="0"/>
          <w:bCs w:val="0"/>
          <w:snapToGrid w:val="0"/>
          <w:sz w:val="32"/>
          <w:szCs w:val="32"/>
          <w:highlight w:val="none"/>
          <w:lang w:eastAsia="zh-CN"/>
        </w:rPr>
        <w:t>二</w:t>
      </w:r>
      <w:r>
        <w:rPr>
          <w:rFonts w:hint="default" w:ascii="Times New Roman" w:hAnsi="Times New Roman" w:eastAsia="楷体_GB2312" w:cs="Times New Roman"/>
          <w:b w:val="0"/>
          <w:bCs w:val="0"/>
          <w:snapToGrid w:val="0"/>
          <w:sz w:val="32"/>
          <w:szCs w:val="32"/>
          <w:highlight w:val="none"/>
        </w:rPr>
        <w:t>）</w:t>
      </w:r>
      <w:r>
        <w:rPr>
          <w:rFonts w:hint="default" w:ascii="Times New Roman" w:hAnsi="Times New Roman" w:eastAsia="楷体_GB2312" w:cs="Times New Roman"/>
          <w:b w:val="0"/>
          <w:bCs w:val="0"/>
          <w:snapToGrid w:val="0"/>
          <w:sz w:val="32"/>
          <w:szCs w:val="32"/>
          <w:highlight w:val="none"/>
          <w:lang w:val="en-US" w:eastAsia="zh-CN"/>
        </w:rPr>
        <w:t>建筑业总产值两位数增长。</w:t>
      </w:r>
      <w:r>
        <w:rPr>
          <w:rFonts w:hint="default" w:ascii="Times New Roman" w:hAnsi="Times New Roman" w:eastAsia="楷体" w:cs="Times New Roman"/>
          <w:b w:val="0"/>
          <w:bCs w:val="0"/>
          <w:snapToGrid w:val="0"/>
          <w:sz w:val="32"/>
          <w:szCs w:val="32"/>
          <w:highlight w:val="none"/>
          <w:lang w:val="en-US" w:eastAsia="zh-CN"/>
        </w:rPr>
        <w:t>前三</w:t>
      </w:r>
      <w:r>
        <w:rPr>
          <w:rFonts w:hint="default" w:ascii="Times New Roman" w:hAnsi="Times New Roman" w:eastAsia="仿宋_GB2312" w:cs="Times New Roman"/>
          <w:b w:val="0"/>
          <w:bCs w:val="0"/>
          <w:snapToGrid w:val="0"/>
          <w:sz w:val="32"/>
          <w:szCs w:val="32"/>
          <w:highlight w:val="none"/>
          <w:lang w:val="en-US" w:eastAsia="zh-CN"/>
        </w:rPr>
        <w:t>季度，资源县资质建筑业总产值同比增长10.4%；资源县建筑业在库企业12家，其中规模相对较大的广西森煌建设工程有限公司、桂林宇鹏建设工程有限公司和广西田宇建设工程有限公司分别增长81.0%、68.3%和64.7%，带动建筑业总产值快速增长。</w:t>
      </w:r>
    </w:p>
    <w:p w14:paraId="7F8F42D7">
      <w:pPr>
        <w:keepNext w:val="0"/>
        <w:keepLines w:val="0"/>
        <w:pageBreakBefore w:val="0"/>
        <w:widowControl w:val="0"/>
        <w:kinsoku/>
        <w:wordWrap/>
        <w:overflowPunct/>
        <w:autoSpaceDE/>
        <w:autoSpaceDN/>
        <w:bidi w:val="0"/>
        <w:spacing w:line="360" w:lineRule="auto"/>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b w:val="0"/>
          <w:bCs w:val="0"/>
          <w:snapToGrid w:val="0"/>
          <w:sz w:val="32"/>
          <w:szCs w:val="32"/>
          <w:highlight w:val="none"/>
          <w:lang w:val="en-US" w:eastAsia="zh-CN"/>
        </w:rPr>
        <w:t>（三）固定资产投资快速增长。</w:t>
      </w:r>
      <w:r>
        <w:rPr>
          <w:rFonts w:hint="default" w:ascii="Times New Roman" w:hAnsi="Times New Roman" w:eastAsia="仿宋_GB2312" w:cs="Times New Roman"/>
          <w:b w:val="0"/>
          <w:bCs w:val="0"/>
          <w:snapToGrid w:val="0"/>
          <w:sz w:val="32"/>
          <w:szCs w:val="32"/>
          <w:highlight w:val="none"/>
          <w:lang w:val="en-US" w:eastAsia="zh-CN"/>
        </w:rPr>
        <w:t>前三季度固定投资18.84亿元，同比增长20.3%。资源县500-5000万元在库项目26个，占比52.0%</w:t>
      </w:r>
      <w:r>
        <w:rPr>
          <w:rFonts w:hint="eastAsia" w:ascii="Times New Roman" w:hAnsi="Times New Roman" w:eastAsia="仿宋_GB2312" w:cs="Times New Roman"/>
          <w:b w:val="0"/>
          <w:bCs w:val="0"/>
          <w:snapToGrid w:val="0"/>
          <w:sz w:val="32"/>
          <w:szCs w:val="32"/>
          <w:highlight w:val="none"/>
          <w:lang w:val="en-US" w:eastAsia="zh-CN"/>
        </w:rPr>
        <w:t>，</w:t>
      </w:r>
      <w:r>
        <w:rPr>
          <w:rFonts w:hint="default" w:ascii="Times New Roman" w:hAnsi="Times New Roman" w:eastAsia="仿宋_GB2312" w:cs="Times New Roman"/>
          <w:b w:val="0"/>
          <w:bCs w:val="0"/>
          <w:snapToGrid w:val="0"/>
          <w:sz w:val="32"/>
          <w:szCs w:val="32"/>
          <w:highlight w:val="none"/>
          <w:lang w:val="en-US" w:eastAsia="zh-CN"/>
        </w:rPr>
        <w:t>5000万元以上在库项目24个</w:t>
      </w:r>
      <w:r>
        <w:rPr>
          <w:rFonts w:hint="eastAsia" w:ascii="Times New Roman" w:hAnsi="Times New Roman" w:eastAsia="仿宋_GB2312" w:cs="Times New Roman"/>
          <w:b w:val="0"/>
          <w:bCs w:val="0"/>
          <w:snapToGrid w:val="0"/>
          <w:sz w:val="32"/>
          <w:szCs w:val="32"/>
          <w:highlight w:val="none"/>
          <w:lang w:val="en-US" w:eastAsia="zh-CN"/>
        </w:rPr>
        <w:t>，</w:t>
      </w:r>
      <w:r>
        <w:rPr>
          <w:rFonts w:hint="default" w:ascii="Times New Roman" w:hAnsi="Times New Roman" w:eastAsia="仿宋_GB2312" w:cs="Times New Roman"/>
          <w:b w:val="0"/>
          <w:bCs w:val="0"/>
          <w:snapToGrid w:val="0"/>
          <w:sz w:val="32"/>
          <w:szCs w:val="32"/>
          <w:highlight w:val="none"/>
          <w:lang w:val="en-US" w:eastAsia="zh-CN"/>
        </w:rPr>
        <w:t>占比48.0%</w:t>
      </w:r>
      <w:r>
        <w:rPr>
          <w:rFonts w:hint="eastAsia" w:ascii="Times New Roman" w:hAnsi="Times New Roman" w:eastAsia="仿宋_GB2312" w:cs="Times New Roman"/>
          <w:b w:val="0"/>
          <w:bCs w:val="0"/>
          <w:snapToGrid w:val="0"/>
          <w:sz w:val="32"/>
          <w:szCs w:val="32"/>
          <w:highlight w:val="none"/>
          <w:lang w:val="en-US" w:eastAsia="zh-CN"/>
        </w:rPr>
        <w:t>，</w:t>
      </w:r>
      <w:r>
        <w:rPr>
          <w:rFonts w:hint="default" w:ascii="Times New Roman" w:hAnsi="Times New Roman" w:eastAsia="仿宋_GB2312" w:cs="Times New Roman"/>
          <w:b w:val="0"/>
          <w:bCs w:val="0"/>
          <w:snapToGrid w:val="0"/>
          <w:sz w:val="32"/>
          <w:szCs w:val="32"/>
          <w:highlight w:val="none"/>
          <w:lang w:val="en-US" w:eastAsia="zh-CN"/>
        </w:rPr>
        <w:t>前三季度5000万元以上项目完成投资17.48亿</w:t>
      </w:r>
      <w:r>
        <w:rPr>
          <w:rFonts w:hint="eastAsia" w:ascii="Times New Roman" w:hAnsi="Times New Roman" w:eastAsia="仿宋_GB2312" w:cs="Times New Roman"/>
          <w:b w:val="0"/>
          <w:bCs w:val="0"/>
          <w:snapToGrid w:val="0"/>
          <w:sz w:val="32"/>
          <w:szCs w:val="32"/>
          <w:highlight w:val="none"/>
          <w:lang w:val="en-US" w:eastAsia="zh-CN"/>
        </w:rPr>
        <w:t>，</w:t>
      </w:r>
      <w:r>
        <w:rPr>
          <w:rFonts w:hint="default" w:ascii="Times New Roman" w:hAnsi="Times New Roman" w:eastAsia="仿宋_GB2312" w:cs="Times New Roman"/>
          <w:b w:val="0"/>
          <w:bCs w:val="0"/>
          <w:snapToGrid w:val="0"/>
          <w:sz w:val="32"/>
          <w:szCs w:val="32"/>
          <w:highlight w:val="none"/>
          <w:lang w:val="en-US" w:eastAsia="zh-CN"/>
        </w:rPr>
        <w:t>同比增长34.4%</w:t>
      </w:r>
      <w:r>
        <w:rPr>
          <w:rFonts w:hint="eastAsia" w:ascii="Times New Roman" w:hAnsi="Times New Roman" w:eastAsia="仿宋_GB2312" w:cs="Times New Roman"/>
          <w:b w:val="0"/>
          <w:bCs w:val="0"/>
          <w:snapToGrid w:val="0"/>
          <w:sz w:val="32"/>
          <w:szCs w:val="32"/>
          <w:highlight w:val="none"/>
          <w:lang w:val="en-US" w:eastAsia="zh-CN"/>
        </w:rPr>
        <w:t>。</w:t>
      </w:r>
      <w:r>
        <w:rPr>
          <w:rFonts w:hint="default" w:ascii="Times New Roman" w:hAnsi="Times New Roman" w:eastAsia="仿宋_GB2312" w:cs="Times New Roman"/>
          <w:b w:val="0"/>
          <w:bCs w:val="0"/>
          <w:snapToGrid w:val="0"/>
          <w:sz w:val="32"/>
          <w:szCs w:val="32"/>
          <w:highlight w:val="none"/>
          <w:lang w:val="en-US" w:eastAsia="zh-CN"/>
        </w:rPr>
        <w:t>固定资产投资增长较快主要得益于5个风力发电项目</w:t>
      </w:r>
      <w:r>
        <w:rPr>
          <w:rFonts w:hint="eastAsia" w:ascii="Times New Roman" w:hAnsi="Times New Roman" w:eastAsia="仿宋_GB2312" w:cs="Times New Roman"/>
          <w:b w:val="0"/>
          <w:bCs w:val="0"/>
          <w:snapToGrid w:val="0"/>
          <w:sz w:val="32"/>
          <w:szCs w:val="32"/>
          <w:highlight w:val="none"/>
          <w:lang w:val="en-US" w:eastAsia="zh-CN"/>
        </w:rPr>
        <w:t>，</w:t>
      </w:r>
      <w:r>
        <w:rPr>
          <w:rFonts w:hint="default" w:ascii="Times New Roman" w:hAnsi="Times New Roman" w:eastAsia="仿宋_GB2312" w:cs="Times New Roman"/>
          <w:b w:val="0"/>
          <w:bCs w:val="0"/>
          <w:snapToGrid w:val="0"/>
          <w:sz w:val="32"/>
          <w:szCs w:val="32"/>
          <w:highlight w:val="none"/>
          <w:lang w:val="en-US" w:eastAsia="zh-CN"/>
        </w:rPr>
        <w:t>前三季度完成投资15.59亿，占总投资82.8%。</w:t>
      </w:r>
    </w:p>
    <w:p w14:paraId="12170D52">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（四）居民收入平稳增长，农村居民收入增速快于城镇居民收入</w:t>
      </w:r>
      <w:r>
        <w:rPr>
          <w:rFonts w:hint="eastAsia" w:ascii="Times New Roman" w:hAnsi="Times New Roman" w:eastAsia="楷体_GB2312" w:cs="Times New Roman"/>
          <w:b w:val="0"/>
          <w:bCs w:val="0"/>
          <w:spacing w:val="-6"/>
          <w:sz w:val="32"/>
          <w:szCs w:val="32"/>
          <w:lang w:val="en-US" w:eastAsia="zh-CN"/>
        </w:rPr>
        <w:t>。</w:t>
      </w:r>
      <w:r>
        <w:rPr>
          <w:rFonts w:hint="default" w:ascii="Times New Roman" w:hAnsi="Times New Roman" w:eastAsia="仿宋_GB2312" w:cs="Times New Roman"/>
          <w:spacing w:val="-6"/>
          <w:sz w:val="32"/>
          <w:szCs w:val="32"/>
          <w:lang w:val="en-US" w:eastAsia="zh-CN"/>
        </w:rPr>
        <w:t>前三季度，居民人均可支配收入18198元，增长5.6%。其中农村居民人均可支配收入10639元</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增长7.0%；城镇居民人均可支配收入33182元，增长4.3%。</w:t>
      </w:r>
    </w:p>
    <w:p w14:paraId="6CF2A6C8">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黑体" w:cs="Times New Roman"/>
          <w:b w:val="0"/>
          <w:bCs w:val="0"/>
          <w:snapToGrid w:val="0"/>
          <w:sz w:val="32"/>
          <w:szCs w:val="32"/>
          <w:highlight w:val="none"/>
        </w:rPr>
        <w:t>三、需要关注的主要问题</w:t>
      </w:r>
    </w:p>
    <w:p w14:paraId="53224175">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000000"/>
          <w:sz w:val="32"/>
          <w:szCs w:val="32"/>
          <w:highlight w:val="none"/>
          <w:lang w:val="en-US" w:eastAsia="zh-CN" w:bidi="ar-SA"/>
        </w:rPr>
        <w:t>（一）工业增长不及预期</w:t>
      </w:r>
      <w:r>
        <w:rPr>
          <w:rFonts w:hint="eastAsia" w:ascii="Times New Roman" w:hAnsi="Times New Roman" w:eastAsia="楷体_GB2312" w:cs="Times New Roman"/>
          <w:b w:val="0"/>
          <w:bCs w:val="0"/>
          <w:color w:val="000000"/>
          <w:sz w:val="32"/>
          <w:szCs w:val="32"/>
          <w:highlight w:val="none"/>
          <w:lang w:val="en-US" w:eastAsia="zh-CN" w:bidi="ar-SA"/>
        </w:rPr>
        <w:t>。</w:t>
      </w:r>
      <w:r>
        <w:rPr>
          <w:rFonts w:hint="default" w:ascii="Times New Roman" w:hAnsi="Times New Roman" w:eastAsia="仿宋_GB2312" w:cs="Times New Roman"/>
          <w:sz w:val="32"/>
          <w:szCs w:val="32"/>
          <w:lang w:val="en-US" w:eastAsia="zh-CN"/>
        </w:rPr>
        <w:t>前三季度规模以上工业</w:t>
      </w:r>
      <w:r>
        <w:rPr>
          <w:rFonts w:hint="default" w:ascii="Times New Roman" w:hAnsi="Times New Roman" w:eastAsia="仿宋_GB2312" w:cs="Times New Roman"/>
          <w:sz w:val="32"/>
          <w:szCs w:val="32"/>
          <w:highlight w:val="none"/>
        </w:rPr>
        <w:t>增加值</w:t>
      </w:r>
      <w:r>
        <w:rPr>
          <w:rFonts w:hint="default" w:ascii="Times New Roman" w:hAnsi="Times New Roman" w:eastAsia="仿宋_GB2312" w:cs="Times New Roman"/>
          <w:sz w:val="32"/>
          <w:szCs w:val="32"/>
          <w:highlight w:val="none"/>
          <w:lang w:val="en-US" w:eastAsia="zh-CN"/>
        </w:rPr>
        <w:t>3.59</w:t>
      </w:r>
      <w:r>
        <w:rPr>
          <w:rFonts w:hint="default" w:ascii="Times New Roman" w:hAnsi="Times New Roman" w:eastAsia="仿宋_GB2312" w:cs="Times New Roman"/>
          <w:sz w:val="32"/>
          <w:szCs w:val="32"/>
          <w:highlight w:val="none"/>
        </w:rPr>
        <w:t>亿元，同比</w:t>
      </w:r>
      <w:r>
        <w:rPr>
          <w:rFonts w:hint="default" w:ascii="Times New Roman" w:hAnsi="Times New Roman" w:eastAsia="仿宋_GB2312" w:cs="Times New Roman"/>
          <w:sz w:val="32"/>
          <w:szCs w:val="32"/>
          <w:highlight w:val="none"/>
          <w:lang w:val="en-US" w:eastAsia="zh-CN"/>
        </w:rPr>
        <w:t>下降3.2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lang w:val="en-US" w:eastAsia="zh-CN"/>
        </w:rPr>
        <w:t>分企业看，7家企业当月停产，8家企业当月产值下降，7家企业当月产值实现正增长。</w:t>
      </w:r>
    </w:p>
    <w:p w14:paraId="15FF00AE">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行业看，全县5个工业大类行业中，当月产值增速“一正四负”。农副食品加工业当月产值增长4.3%；其他医疗设备及器械制造业当月产值下降95.0%；黑色金属冶炼和压延加工业当月产值下降96.6%；非金属矿采选业行业当月产值下降15.3%；非金属矿物制品业当月产值下降41.4%；电力、热力生产和供应业当月产值下降28.3%。其中，电力生产行业低迷，是影响9月增加值增速由正转负的关键因素，该行业当月产值占比为26.3%，下拉当月产值下降7.6个百分点，下拉当月增加值下降14.7个百分点。</w:t>
      </w:r>
    </w:p>
    <w:p w14:paraId="548D7799">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bidi="ar-SA"/>
        </w:rPr>
        <w:t>（二）商品房销售面积持续低迷。</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受房地产大环境影响，居民购房消费信心不足，1-9月商品房销售面积1.12万平方米，同比下降56.3%。</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全县房地产企业仅6家，近三年无新增房地产项目，且大多数房源质量不佳，购房者意愿不强。</w:t>
      </w:r>
    </w:p>
    <w:p w14:paraId="3F5E1ACB">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（三）限额以上零售业增速下降。</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资源县文美商贸有限公司、资源县城盛百汇商贸有限公司和山里山农产品有限公司三家单位销售额位于零售业的前四名</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零售业中三家单位的销售额占比分别为18.0%、17.0%、11.0%，但这三家单位销售额同比均为负增长，增速分别为-6.0%、-11.8%、-10.4%。</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资源县丹霞大润发超市因为停业注销导致报数停止，三季度背负194.5万元基数，同比下降29.3%。以上四家单位降幅较大，零售业中销售额排名第三的资源县美珍加油站同比增长16.8%，带动零售业整体同比仅下降6.2%。</w:t>
      </w:r>
    </w:p>
    <w:p w14:paraId="3D2CCE5D">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spacing w:val="6"/>
          <w:kern w:val="2"/>
          <w:sz w:val="32"/>
          <w:szCs w:val="32"/>
          <w:shd w:val="clear" w:color="auto" w:fill="FFFFFF"/>
          <w:lang w:val="en-US" w:eastAsia="zh-CN" w:bidi="ar-SA"/>
        </w:rPr>
      </w:pPr>
      <w:r>
        <w:rPr>
          <w:rFonts w:hint="default" w:ascii="Times New Roman" w:hAnsi="Times New Roman" w:eastAsia="楷体_GB2312" w:cs="Times New Roman"/>
          <w:color w:val="000000"/>
          <w:sz w:val="32"/>
          <w:szCs w:val="32"/>
          <w:highlight w:val="none"/>
          <w:lang w:val="en-US" w:eastAsia="zh-CN"/>
        </w:rPr>
        <w:t>（四）</w:t>
      </w:r>
      <w:r>
        <w:rPr>
          <w:rFonts w:hint="default" w:ascii="Times New Roman" w:hAnsi="Times New Roman" w:eastAsia="楷体_GB2312" w:cs="Times New Roman"/>
          <w:spacing w:val="6"/>
          <w:kern w:val="2"/>
          <w:sz w:val="32"/>
          <w:szCs w:val="32"/>
          <w:shd w:val="clear" w:color="auto" w:fill="FFFFFF"/>
          <w:lang w:val="en-US" w:eastAsia="zh-CN" w:bidi="ar-SA"/>
        </w:rPr>
        <w:t>规模以上营利性服务业企业数量较少，增长乏力。</w:t>
      </w:r>
      <w:r>
        <w:rPr>
          <w:rFonts w:hint="default" w:ascii="Times New Roman" w:hAnsi="Times New Roman" w:eastAsia="仿宋_GB2312" w:cs="Times New Roman"/>
          <w:spacing w:val="6"/>
          <w:kern w:val="2"/>
          <w:sz w:val="32"/>
          <w:szCs w:val="32"/>
          <w:shd w:val="clear" w:color="auto" w:fill="FFFFFF"/>
          <w:lang w:val="en-US" w:eastAsia="zh-CN" w:bidi="ar-SA"/>
        </w:rPr>
        <w:t xml:space="preserve">目前我县规上营利性服务业企业总数只有3家，企业数量少、行业覆盖不全导致行业数据波动明显、稳定性较差，难以全面地、准确地反映行业发展情况。且新成立的服务业企业少，现有企业规模小，营业收入很难达到入库标准，培育难度较大。 </w:t>
      </w:r>
    </w:p>
    <w:p w14:paraId="461B1E74">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64" w:firstLineChars="200"/>
        <w:jc w:val="left"/>
        <w:textAlignment w:val="auto"/>
        <w:rPr>
          <w:rFonts w:hint="default" w:ascii="Times New Roman" w:hAnsi="Times New Roman" w:eastAsia="黑体" w:cs="Times New Roman"/>
          <w:spacing w:val="6"/>
          <w:kern w:val="2"/>
          <w:sz w:val="32"/>
          <w:szCs w:val="32"/>
          <w:shd w:val="clear" w:color="auto" w:fill="FFFFFF"/>
          <w:lang w:val="en-US" w:eastAsia="zh-CN" w:bidi="ar-SA"/>
        </w:rPr>
      </w:pPr>
      <w:r>
        <w:rPr>
          <w:rFonts w:hint="default" w:ascii="Times New Roman" w:hAnsi="Times New Roman" w:eastAsia="黑体" w:cs="Times New Roman"/>
          <w:spacing w:val="6"/>
          <w:kern w:val="2"/>
          <w:sz w:val="32"/>
          <w:szCs w:val="32"/>
          <w:shd w:val="clear" w:color="auto" w:fill="FFFFFF"/>
          <w:lang w:val="en-US" w:eastAsia="zh-CN" w:bidi="ar-SA"/>
        </w:rPr>
        <w:t xml:space="preserve">四、几点建议 </w:t>
      </w:r>
    </w:p>
    <w:p w14:paraId="469A5C0D">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（一）推动农业稳产增收。</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不断夯实粮食安全根基，坚决扛稳粮食安全重任，确保粮食播种面积达14.78万亩，粮食产量稳定在 5.62 万吨以上。</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培育壮大特色产业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发展以陆基圆形池循环水养殖为重点的设施渔业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加快推动鳗鱼养殖场等设施农业项目建设；开展资源县车田西红柿广西特色农产品优势区创建项目，</w:t>
      </w:r>
      <w:r>
        <w:rPr>
          <w:rFonts w:hint="default" w:ascii="Times New Roman" w:hAnsi="Times New Roman" w:eastAsia="仿宋_GB2312" w:cs="Times New Roman"/>
          <w:b w:val="0"/>
          <w:bCs w:val="0"/>
          <w:snapToGrid w:val="0"/>
          <w:color w:val="auto"/>
          <w:spacing w:val="-6"/>
          <w:kern w:val="0"/>
          <w:sz w:val="32"/>
          <w:szCs w:val="32"/>
          <w:highlight w:val="none"/>
          <w:lang w:val="en-US" w:eastAsia="zh-CN"/>
        </w:rPr>
        <w:t>形成以车田西红柿这一区域公用品牌+企业品牌为核心的格局；</w:t>
      </w:r>
      <w:r>
        <w:rPr>
          <w:rFonts w:hint="default" w:ascii="Times New Roman" w:hAnsi="Times New Roman" w:eastAsia="仿宋_GB2312" w:cs="Times New Roman"/>
          <w:color w:val="000000" w:themeColor="text1"/>
          <w:sz w:val="32"/>
          <w:szCs w:val="32"/>
          <w14:textFill>
            <w14:solidFill>
              <w14:schemeClr w14:val="tx1"/>
            </w14:solidFill>
          </w14:textFill>
        </w:rPr>
        <w:t>统筹抓好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萝卜等</w:t>
      </w:r>
      <w:r>
        <w:rPr>
          <w:rFonts w:hint="default" w:ascii="Times New Roman" w:hAnsi="Times New Roman" w:eastAsia="仿宋_GB2312" w:cs="Times New Roman"/>
          <w:color w:val="auto"/>
          <w:sz w:val="32"/>
          <w:szCs w:val="32"/>
          <w:highlight w:val="none"/>
          <w:lang w:val="en-US" w:eastAsia="zh-CN"/>
        </w:rPr>
        <w:t>高山有机特色蔬菜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培育6家新型经营主体发展大棚经济作物。</w:t>
      </w:r>
    </w:p>
    <w:p w14:paraId="44B512DC">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（二）大力推动工业振兴。</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加快修正集团资源医药大健康产业园项目建设，推动中药材饮片加工、大健康产品和医用二类护理垫生产线尽快投产。</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bCs/>
          <w:snapToGrid w:val="0"/>
          <w:color w:val="auto"/>
          <w:sz w:val="32"/>
          <w:szCs w:val="32"/>
          <w:highlight w:val="none"/>
          <w:lang w:val="en-US" w:eastAsia="zh-CN"/>
        </w:rPr>
        <w:t>是</w:t>
      </w:r>
      <w:r>
        <w:rPr>
          <w:rFonts w:hint="default" w:ascii="Times New Roman" w:hAnsi="Times New Roman" w:eastAsia="仿宋_GB2312" w:cs="Times New Roman"/>
          <w:bCs/>
          <w:color w:val="auto"/>
          <w:kern w:val="2"/>
          <w:sz w:val="32"/>
          <w:szCs w:val="32"/>
          <w:highlight w:val="none"/>
          <w:lang w:val="en-US" w:eastAsia="zh-CN" w:bidi="ar-SA"/>
        </w:rPr>
        <w:t>积极发挥服务实体经济工作专班作用，按照</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en-US" w:eastAsia="zh-CN" w:bidi="ar-SA"/>
        </w:rPr>
        <w:t>路径最简、环节最少、时间最短、服务最优</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en-US" w:eastAsia="zh-CN" w:bidi="ar-SA"/>
        </w:rPr>
        <w:t>原则，增强主动服务意识，主动为企业提供上门服务，及时落实各种奖补措施。</w:t>
      </w:r>
    </w:p>
    <w:p w14:paraId="03E20729">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（三）促进消费提振恢复。</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snapToGrid w:val="0"/>
          <w:color w:val="auto"/>
          <w:sz w:val="32"/>
          <w:szCs w:val="32"/>
          <w:highlight w:val="none"/>
          <w:lang w:val="en-US" w:eastAsia="zh-CN"/>
        </w:rPr>
        <w:t>持续推动以旧换新行动落地落实，严把补贴资金申报准入关，千方百计用足以旧换新资金额度。</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持续</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加快</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资水丹霞</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桂林经典品牌培育工作，助推桂林丹霞</w:t>
      </w:r>
      <w:r>
        <w:rPr>
          <w:rFonts w:hint="default" w:ascii="Times New Roman" w:hAnsi="Times New Roman" w:cs="Times New Roman" w:eastAsiaTheme="minorEastAsia"/>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八角寨创国家5A级旅游景区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建设，尽早开放运营宝鼎瀑布景区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snapToGrid w:val="0"/>
          <w:color w:val="auto"/>
          <w:sz w:val="32"/>
          <w:szCs w:val="32"/>
          <w:highlight w:val="none"/>
          <w:lang w:val="en-US" w:eastAsia="zh-CN"/>
        </w:rPr>
        <w:t>持续强化线上线下整体品牌宣传营销活动，抢抓节假日消费窗口期，</w:t>
      </w:r>
      <w:r>
        <w:rPr>
          <w:rFonts w:hint="default" w:ascii="Times New Roman" w:hAnsi="Times New Roman" w:eastAsia="仿宋_GB2312" w:cs="Times New Roman"/>
          <w:color w:val="auto"/>
          <w:kern w:val="0"/>
          <w:sz w:val="32"/>
          <w:szCs w:val="32"/>
          <w:highlight w:val="none"/>
          <w:lang w:val="en-US" w:eastAsia="zh-CN" w:bidi="ar"/>
        </w:rPr>
        <w:t>创新性设计精品旅游路线，</w:t>
      </w:r>
      <w:r>
        <w:rPr>
          <w:rFonts w:hint="default" w:ascii="Times New Roman" w:hAnsi="Times New Roman" w:eastAsia="仿宋_GB2312" w:cs="Times New Roman"/>
          <w:snapToGrid w:val="0"/>
          <w:color w:val="auto"/>
          <w:sz w:val="32"/>
          <w:szCs w:val="32"/>
          <w:highlight w:val="none"/>
          <w:lang w:val="en-US" w:eastAsia="zh-CN"/>
        </w:rPr>
        <w:t>叠加持续开展</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魅力资源 惠民乐购</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促消费活动。</w:t>
      </w:r>
      <w:r>
        <w:rPr>
          <w:rFonts w:hint="default" w:ascii="Times New Roman" w:hAnsi="Times New Roman" w:eastAsia="仿宋_GB2312" w:cs="Times New Roman"/>
          <w:color w:val="auto"/>
          <w:kern w:val="0"/>
          <w:sz w:val="32"/>
          <w:szCs w:val="32"/>
          <w:highlight w:val="none"/>
          <w:lang w:val="en-US" w:eastAsia="zh-CN" w:bidi="ar"/>
        </w:rPr>
        <w:t>办好 2024</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行源至胜</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半程马拉松赛等一系列活动，</w:t>
      </w:r>
      <w:r>
        <w:rPr>
          <w:rFonts w:hint="default" w:ascii="Times New Roman" w:hAnsi="Times New Roman" w:eastAsia="仿宋_GB2312" w:cs="Times New Roman"/>
          <w:snapToGrid w:val="0"/>
          <w:color w:val="auto"/>
          <w:sz w:val="32"/>
          <w:szCs w:val="32"/>
          <w:highlight w:val="none"/>
          <w:lang w:val="en-US" w:eastAsia="zh-CN"/>
        </w:rPr>
        <w:t>全方位展示资源县的文旅资源。</w:t>
      </w:r>
    </w:p>
    <w:p w14:paraId="7DB03C18">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color w:val="auto"/>
          <w:sz w:val="32"/>
          <w:szCs w:val="32"/>
          <w:highlight w:val="none"/>
          <w:lang w:val="en-US" w:eastAsia="zh-CN"/>
        </w:rPr>
        <w:t>（四）加力推动房地产回稳。</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继续引导房地产企业进行让利售房，实行购房送装修、送公共维修资金、购房送车位、购房送家电等多种让利销售模式，购买新建商品房契税补贴政策延期至2024年12月，加大宣传力度，制作促销广告宣传单辐射到各乡镇，继续刺激房地产市场。</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确定国有企业启动购买存量商品房作为保障性住房，增加商品房销售面积去除库存。</w:t>
      </w:r>
      <w:bookmarkStart w:id="0" w:name="_GoBack"/>
      <w:bookmarkEnd w:id="0"/>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altName w:val="微软雅黑"/>
    <w:panose1 w:val="02000000000000000000"/>
    <w:charset w:val="86"/>
    <w:family w:val="auto"/>
    <w:pitch w:val="default"/>
    <w:sig w:usb0="00000000" w:usb1="00000000" w:usb2="00000012" w:usb3="00000000" w:csb0="00040001"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030F">
    <w:pPr>
      <w:pStyle w:val="8"/>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CA889">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CA889">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v:textbox>
            </v:shape>
          </w:pict>
        </mc:Fallback>
      </mc:AlternateContent>
    </w:r>
  </w:p>
  <w:p w14:paraId="01879DF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0913">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MmQzMDdiZGY4ZDYxYTgwNDZiNTEzYjNhNDc3NGEifQ=="/>
  </w:docVars>
  <w:rsids>
    <w:rsidRoot w:val="026306AC"/>
    <w:rsid w:val="004E6AD7"/>
    <w:rsid w:val="00595883"/>
    <w:rsid w:val="00D9637F"/>
    <w:rsid w:val="01406BB4"/>
    <w:rsid w:val="018111CE"/>
    <w:rsid w:val="01FD4C2B"/>
    <w:rsid w:val="023758FE"/>
    <w:rsid w:val="024944D8"/>
    <w:rsid w:val="026306AC"/>
    <w:rsid w:val="02683E76"/>
    <w:rsid w:val="02B6709D"/>
    <w:rsid w:val="034675D0"/>
    <w:rsid w:val="03694EBA"/>
    <w:rsid w:val="036E42B8"/>
    <w:rsid w:val="04250BBE"/>
    <w:rsid w:val="045D07AF"/>
    <w:rsid w:val="048E0FA1"/>
    <w:rsid w:val="04975514"/>
    <w:rsid w:val="049802FF"/>
    <w:rsid w:val="04B00145"/>
    <w:rsid w:val="04D87247"/>
    <w:rsid w:val="050D6215"/>
    <w:rsid w:val="05D47115"/>
    <w:rsid w:val="06732524"/>
    <w:rsid w:val="06BD404D"/>
    <w:rsid w:val="06D342A9"/>
    <w:rsid w:val="07F558F4"/>
    <w:rsid w:val="07F64E08"/>
    <w:rsid w:val="08AA0601"/>
    <w:rsid w:val="08B4037A"/>
    <w:rsid w:val="09295E9E"/>
    <w:rsid w:val="093976CC"/>
    <w:rsid w:val="09402B0D"/>
    <w:rsid w:val="09616400"/>
    <w:rsid w:val="096A5FCE"/>
    <w:rsid w:val="09D678FF"/>
    <w:rsid w:val="0A3D797F"/>
    <w:rsid w:val="0A430E0F"/>
    <w:rsid w:val="0A6D3946"/>
    <w:rsid w:val="0AB40941"/>
    <w:rsid w:val="0AE431AC"/>
    <w:rsid w:val="0B1A769A"/>
    <w:rsid w:val="0B6E449C"/>
    <w:rsid w:val="0BA23811"/>
    <w:rsid w:val="0BB806BF"/>
    <w:rsid w:val="0BD56B62"/>
    <w:rsid w:val="0C62191E"/>
    <w:rsid w:val="0CB67574"/>
    <w:rsid w:val="0CCE6992"/>
    <w:rsid w:val="0D0238B7"/>
    <w:rsid w:val="0D292C69"/>
    <w:rsid w:val="0D4F69B2"/>
    <w:rsid w:val="0DED10AE"/>
    <w:rsid w:val="0E6A2D0C"/>
    <w:rsid w:val="0E77558A"/>
    <w:rsid w:val="0F67379F"/>
    <w:rsid w:val="0F696B20"/>
    <w:rsid w:val="0F8A78DF"/>
    <w:rsid w:val="0FE8038D"/>
    <w:rsid w:val="10D14A05"/>
    <w:rsid w:val="11270A41"/>
    <w:rsid w:val="11890DCD"/>
    <w:rsid w:val="11AA3420"/>
    <w:rsid w:val="11AA6E3E"/>
    <w:rsid w:val="1231650C"/>
    <w:rsid w:val="126D2DCB"/>
    <w:rsid w:val="12820C40"/>
    <w:rsid w:val="130018D9"/>
    <w:rsid w:val="130F7B66"/>
    <w:rsid w:val="131B78FA"/>
    <w:rsid w:val="14575DAF"/>
    <w:rsid w:val="147177E0"/>
    <w:rsid w:val="148461AA"/>
    <w:rsid w:val="148B7538"/>
    <w:rsid w:val="1601798F"/>
    <w:rsid w:val="168406E3"/>
    <w:rsid w:val="16B03286"/>
    <w:rsid w:val="17495AA8"/>
    <w:rsid w:val="17B010FC"/>
    <w:rsid w:val="17B5412B"/>
    <w:rsid w:val="182539D9"/>
    <w:rsid w:val="18512322"/>
    <w:rsid w:val="18A4506D"/>
    <w:rsid w:val="18AA6C52"/>
    <w:rsid w:val="18CD38A6"/>
    <w:rsid w:val="19237E96"/>
    <w:rsid w:val="1941133F"/>
    <w:rsid w:val="19F618F8"/>
    <w:rsid w:val="1A1C3315"/>
    <w:rsid w:val="1A4A0280"/>
    <w:rsid w:val="1A7C5C7A"/>
    <w:rsid w:val="1AF35E37"/>
    <w:rsid w:val="1B012026"/>
    <w:rsid w:val="1B1946DC"/>
    <w:rsid w:val="1B303855"/>
    <w:rsid w:val="1B375D24"/>
    <w:rsid w:val="1C024584"/>
    <w:rsid w:val="1C3E7F58"/>
    <w:rsid w:val="1D064EAE"/>
    <w:rsid w:val="1D7E4CE6"/>
    <w:rsid w:val="1DB75DEA"/>
    <w:rsid w:val="1E9A46DE"/>
    <w:rsid w:val="1F3C14D5"/>
    <w:rsid w:val="1F782821"/>
    <w:rsid w:val="1FB762ED"/>
    <w:rsid w:val="204C2272"/>
    <w:rsid w:val="21947A2B"/>
    <w:rsid w:val="21C01703"/>
    <w:rsid w:val="22810ECB"/>
    <w:rsid w:val="22E54D84"/>
    <w:rsid w:val="22FA4207"/>
    <w:rsid w:val="23BB026B"/>
    <w:rsid w:val="23D6413A"/>
    <w:rsid w:val="248D0B17"/>
    <w:rsid w:val="24CC3BE1"/>
    <w:rsid w:val="24DB3BC4"/>
    <w:rsid w:val="24E71EFA"/>
    <w:rsid w:val="25CD3A76"/>
    <w:rsid w:val="26211A56"/>
    <w:rsid w:val="262D66A1"/>
    <w:rsid w:val="266C5FB9"/>
    <w:rsid w:val="26765D99"/>
    <w:rsid w:val="269F47EE"/>
    <w:rsid w:val="26A03E06"/>
    <w:rsid w:val="274B2C1C"/>
    <w:rsid w:val="281E2746"/>
    <w:rsid w:val="281F5561"/>
    <w:rsid w:val="2908719B"/>
    <w:rsid w:val="297B5976"/>
    <w:rsid w:val="29C27FBA"/>
    <w:rsid w:val="29D83A19"/>
    <w:rsid w:val="29F319B0"/>
    <w:rsid w:val="2A274151"/>
    <w:rsid w:val="2A573CED"/>
    <w:rsid w:val="2A8704F8"/>
    <w:rsid w:val="2AAF60B0"/>
    <w:rsid w:val="2AB22486"/>
    <w:rsid w:val="2B201C64"/>
    <w:rsid w:val="2BA8720F"/>
    <w:rsid w:val="2BB94F21"/>
    <w:rsid w:val="2C5D6BA9"/>
    <w:rsid w:val="2CED26E7"/>
    <w:rsid w:val="2D490C13"/>
    <w:rsid w:val="2D996BD8"/>
    <w:rsid w:val="2DAE2494"/>
    <w:rsid w:val="2ED47230"/>
    <w:rsid w:val="2F2F5238"/>
    <w:rsid w:val="2F5C1E00"/>
    <w:rsid w:val="2F8135BA"/>
    <w:rsid w:val="2FA85492"/>
    <w:rsid w:val="30633E3B"/>
    <w:rsid w:val="30AC6AF7"/>
    <w:rsid w:val="30D11760"/>
    <w:rsid w:val="30FC739C"/>
    <w:rsid w:val="31322BF0"/>
    <w:rsid w:val="313411D1"/>
    <w:rsid w:val="316B2774"/>
    <w:rsid w:val="320E7169"/>
    <w:rsid w:val="33316B7B"/>
    <w:rsid w:val="33663DB1"/>
    <w:rsid w:val="33DE31C6"/>
    <w:rsid w:val="35241B92"/>
    <w:rsid w:val="352C6210"/>
    <w:rsid w:val="35713976"/>
    <w:rsid w:val="358D2EA7"/>
    <w:rsid w:val="3597738F"/>
    <w:rsid w:val="359D2519"/>
    <w:rsid w:val="35A84AA3"/>
    <w:rsid w:val="361B02C4"/>
    <w:rsid w:val="36372C24"/>
    <w:rsid w:val="36931E73"/>
    <w:rsid w:val="369346F7"/>
    <w:rsid w:val="36A91D74"/>
    <w:rsid w:val="36CB5A6B"/>
    <w:rsid w:val="36EC59B3"/>
    <w:rsid w:val="37A454B2"/>
    <w:rsid w:val="391F2488"/>
    <w:rsid w:val="39334084"/>
    <w:rsid w:val="396D5FCB"/>
    <w:rsid w:val="39E54C7E"/>
    <w:rsid w:val="3A3519D1"/>
    <w:rsid w:val="3A576D8D"/>
    <w:rsid w:val="3AB118B5"/>
    <w:rsid w:val="3AD67296"/>
    <w:rsid w:val="3B3F60C1"/>
    <w:rsid w:val="3B7774BB"/>
    <w:rsid w:val="3B9E4D92"/>
    <w:rsid w:val="3C1D1BBA"/>
    <w:rsid w:val="3C575C4E"/>
    <w:rsid w:val="3D0D0E5C"/>
    <w:rsid w:val="3D1B3DB0"/>
    <w:rsid w:val="3D483E84"/>
    <w:rsid w:val="3D5C1338"/>
    <w:rsid w:val="3D624CAE"/>
    <w:rsid w:val="3DAB1CCC"/>
    <w:rsid w:val="3E5E3444"/>
    <w:rsid w:val="3E640D24"/>
    <w:rsid w:val="3E704F26"/>
    <w:rsid w:val="3E7F33BB"/>
    <w:rsid w:val="3F780536"/>
    <w:rsid w:val="40331F40"/>
    <w:rsid w:val="40442B0E"/>
    <w:rsid w:val="4098779E"/>
    <w:rsid w:val="40C46DEE"/>
    <w:rsid w:val="40EC05AB"/>
    <w:rsid w:val="41CE08E1"/>
    <w:rsid w:val="42521512"/>
    <w:rsid w:val="428711BD"/>
    <w:rsid w:val="42A666D3"/>
    <w:rsid w:val="42AD7535"/>
    <w:rsid w:val="42EE7F3E"/>
    <w:rsid w:val="43310D2E"/>
    <w:rsid w:val="43BC29BB"/>
    <w:rsid w:val="44140159"/>
    <w:rsid w:val="4451086E"/>
    <w:rsid w:val="445E6EA4"/>
    <w:rsid w:val="44B57B36"/>
    <w:rsid w:val="44FF374B"/>
    <w:rsid w:val="45506C29"/>
    <w:rsid w:val="455E3FF6"/>
    <w:rsid w:val="46222FA9"/>
    <w:rsid w:val="46441DFD"/>
    <w:rsid w:val="46483629"/>
    <w:rsid w:val="46BA1434"/>
    <w:rsid w:val="46F8097F"/>
    <w:rsid w:val="478D729D"/>
    <w:rsid w:val="47BA3586"/>
    <w:rsid w:val="47C87B80"/>
    <w:rsid w:val="4914021D"/>
    <w:rsid w:val="495579D6"/>
    <w:rsid w:val="497F6965"/>
    <w:rsid w:val="49C10D2B"/>
    <w:rsid w:val="4A7B35D0"/>
    <w:rsid w:val="4A8A10C1"/>
    <w:rsid w:val="4A927267"/>
    <w:rsid w:val="4ABE20F3"/>
    <w:rsid w:val="4AD54A8E"/>
    <w:rsid w:val="4B152ADC"/>
    <w:rsid w:val="4BA40A9B"/>
    <w:rsid w:val="4BAB4B2A"/>
    <w:rsid w:val="4CEB4D7C"/>
    <w:rsid w:val="4D083C53"/>
    <w:rsid w:val="4D407CB0"/>
    <w:rsid w:val="4D9C6D15"/>
    <w:rsid w:val="4DE13DC5"/>
    <w:rsid w:val="4E8F4889"/>
    <w:rsid w:val="4EA6241A"/>
    <w:rsid w:val="4F6B613B"/>
    <w:rsid w:val="5093016C"/>
    <w:rsid w:val="509479E7"/>
    <w:rsid w:val="509505F3"/>
    <w:rsid w:val="50E91447"/>
    <w:rsid w:val="50E9517D"/>
    <w:rsid w:val="50E95A62"/>
    <w:rsid w:val="50F533DB"/>
    <w:rsid w:val="51344E18"/>
    <w:rsid w:val="51562339"/>
    <w:rsid w:val="51B83CF3"/>
    <w:rsid w:val="51D569AB"/>
    <w:rsid w:val="52192DE2"/>
    <w:rsid w:val="52466271"/>
    <w:rsid w:val="52536850"/>
    <w:rsid w:val="527D4186"/>
    <w:rsid w:val="52A14542"/>
    <w:rsid w:val="52D90CBE"/>
    <w:rsid w:val="53280172"/>
    <w:rsid w:val="53620E89"/>
    <w:rsid w:val="539320CC"/>
    <w:rsid w:val="53955D20"/>
    <w:rsid w:val="53D02297"/>
    <w:rsid w:val="543A72A6"/>
    <w:rsid w:val="5461400E"/>
    <w:rsid w:val="5483189C"/>
    <w:rsid w:val="54A51975"/>
    <w:rsid w:val="54CB4FEA"/>
    <w:rsid w:val="55322C20"/>
    <w:rsid w:val="557264C3"/>
    <w:rsid w:val="557A016A"/>
    <w:rsid w:val="56336B0D"/>
    <w:rsid w:val="566E3FE9"/>
    <w:rsid w:val="574C6D09"/>
    <w:rsid w:val="57B82C3D"/>
    <w:rsid w:val="580612FD"/>
    <w:rsid w:val="580C7279"/>
    <w:rsid w:val="5842572D"/>
    <w:rsid w:val="584641F5"/>
    <w:rsid w:val="58856DC0"/>
    <w:rsid w:val="59123351"/>
    <w:rsid w:val="597D6869"/>
    <w:rsid w:val="59852668"/>
    <w:rsid w:val="59A321FB"/>
    <w:rsid w:val="59B12B6A"/>
    <w:rsid w:val="5B1E2376"/>
    <w:rsid w:val="5B720443"/>
    <w:rsid w:val="5D1E0517"/>
    <w:rsid w:val="5DC61C85"/>
    <w:rsid w:val="5DD40BD5"/>
    <w:rsid w:val="5E44405E"/>
    <w:rsid w:val="5F406187"/>
    <w:rsid w:val="5F570658"/>
    <w:rsid w:val="5FCF130E"/>
    <w:rsid w:val="60824919"/>
    <w:rsid w:val="60B70030"/>
    <w:rsid w:val="60D7253E"/>
    <w:rsid w:val="60E73C97"/>
    <w:rsid w:val="613117A8"/>
    <w:rsid w:val="6158259B"/>
    <w:rsid w:val="61967D72"/>
    <w:rsid w:val="61BD0250"/>
    <w:rsid w:val="62AB6F1C"/>
    <w:rsid w:val="62F9295D"/>
    <w:rsid w:val="632C0DEB"/>
    <w:rsid w:val="63320290"/>
    <w:rsid w:val="63590D82"/>
    <w:rsid w:val="6359757E"/>
    <w:rsid w:val="635E47D3"/>
    <w:rsid w:val="63782623"/>
    <w:rsid w:val="63984453"/>
    <w:rsid w:val="64243F39"/>
    <w:rsid w:val="649D0321"/>
    <w:rsid w:val="64E46A5D"/>
    <w:rsid w:val="64F465C3"/>
    <w:rsid w:val="64FB013A"/>
    <w:rsid w:val="650E0E71"/>
    <w:rsid w:val="652128FB"/>
    <w:rsid w:val="652E02BD"/>
    <w:rsid w:val="65782A18"/>
    <w:rsid w:val="658B0713"/>
    <w:rsid w:val="65B94D3F"/>
    <w:rsid w:val="66491D98"/>
    <w:rsid w:val="6661108B"/>
    <w:rsid w:val="66881B8B"/>
    <w:rsid w:val="66FB01B2"/>
    <w:rsid w:val="678C42CF"/>
    <w:rsid w:val="67B24B51"/>
    <w:rsid w:val="67BB756B"/>
    <w:rsid w:val="67FF4192"/>
    <w:rsid w:val="68096A47"/>
    <w:rsid w:val="6821710D"/>
    <w:rsid w:val="69C55464"/>
    <w:rsid w:val="6A3E24DC"/>
    <w:rsid w:val="6A8B2F63"/>
    <w:rsid w:val="6B083D88"/>
    <w:rsid w:val="6BEE35EA"/>
    <w:rsid w:val="6CA8211B"/>
    <w:rsid w:val="6CE32BE3"/>
    <w:rsid w:val="6D21195D"/>
    <w:rsid w:val="6DC4208B"/>
    <w:rsid w:val="6EE371A7"/>
    <w:rsid w:val="6F2464F4"/>
    <w:rsid w:val="6F685A55"/>
    <w:rsid w:val="6F857913"/>
    <w:rsid w:val="705D2CAC"/>
    <w:rsid w:val="70B72A00"/>
    <w:rsid w:val="71535F3B"/>
    <w:rsid w:val="71E6030B"/>
    <w:rsid w:val="72DF209E"/>
    <w:rsid w:val="734168B5"/>
    <w:rsid w:val="7371350F"/>
    <w:rsid w:val="74000E6D"/>
    <w:rsid w:val="743A102B"/>
    <w:rsid w:val="7492302B"/>
    <w:rsid w:val="75631DE7"/>
    <w:rsid w:val="75730C0D"/>
    <w:rsid w:val="75756090"/>
    <w:rsid w:val="75A40881"/>
    <w:rsid w:val="75A41342"/>
    <w:rsid w:val="761675E5"/>
    <w:rsid w:val="7658419B"/>
    <w:rsid w:val="767D5E56"/>
    <w:rsid w:val="7718792D"/>
    <w:rsid w:val="775F555C"/>
    <w:rsid w:val="777032C5"/>
    <w:rsid w:val="77A318EC"/>
    <w:rsid w:val="788944EC"/>
    <w:rsid w:val="78A12C32"/>
    <w:rsid w:val="78E57CE3"/>
    <w:rsid w:val="78F54688"/>
    <w:rsid w:val="794408D3"/>
    <w:rsid w:val="79A33E26"/>
    <w:rsid w:val="79BC3045"/>
    <w:rsid w:val="7AC758F2"/>
    <w:rsid w:val="7BB83238"/>
    <w:rsid w:val="7BD84537"/>
    <w:rsid w:val="7BDE3001"/>
    <w:rsid w:val="7BFD3595"/>
    <w:rsid w:val="7C044A87"/>
    <w:rsid w:val="7C137E1D"/>
    <w:rsid w:val="7C472928"/>
    <w:rsid w:val="7C6453C2"/>
    <w:rsid w:val="7C9B6A7C"/>
    <w:rsid w:val="7C9C4B5C"/>
    <w:rsid w:val="7CC04F10"/>
    <w:rsid w:val="7D5F5B65"/>
    <w:rsid w:val="7D9200E9"/>
    <w:rsid w:val="7DD72F1A"/>
    <w:rsid w:val="7E6B36E5"/>
    <w:rsid w:val="7E7E6B07"/>
    <w:rsid w:val="7E9975A5"/>
    <w:rsid w:val="7E9D6B6C"/>
    <w:rsid w:val="7EED169F"/>
    <w:rsid w:val="7EF944E8"/>
    <w:rsid w:val="7F1E4EDF"/>
    <w:rsid w:val="7F6A2A83"/>
    <w:rsid w:val="7FCC30A7"/>
    <w:rsid w:val="DFF7DA79"/>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仿宋_GB2312"/>
      <w:b/>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0" w:after="0"/>
      <w:ind w:left="1080" w:leftChars="500" w:right="0" w:hanging="1080" w:hangingChars="500"/>
      <w:jc w:val="both"/>
    </w:pPr>
    <w:rPr>
      <w:rFonts w:ascii="Arial" w:hAnsi="Arial" w:eastAsia="宋体" w:cs="Arial"/>
      <w:kern w:val="2"/>
      <w:sz w:val="24"/>
      <w:szCs w:val="24"/>
      <w:lang w:val="en-US" w:eastAsia="zh-CN" w:bidi="ar-SA"/>
    </w:rPr>
  </w:style>
  <w:style w:type="paragraph" w:styleId="4">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5">
    <w:name w:val="Body Text"/>
    <w:basedOn w:val="1"/>
    <w:next w:val="6"/>
    <w:qFormat/>
    <w:uiPriority w:val="0"/>
    <w:pPr>
      <w:spacing w:after="120"/>
    </w:pPr>
  </w:style>
  <w:style w:type="paragraph" w:styleId="6">
    <w:name w:val="Title"/>
    <w:basedOn w:val="1"/>
    <w:next w:val="1"/>
    <w:qFormat/>
    <w:uiPriority w:val="0"/>
    <w:pPr>
      <w:spacing w:before="60" w:after="120" w:line="560" w:lineRule="exact"/>
      <w:jc w:val="center"/>
      <w:outlineLvl w:val="0"/>
    </w:pPr>
    <w:rPr>
      <w:rFonts w:eastAsia="方正小标宋简体"/>
      <w:bCs/>
      <w:sz w:val="44"/>
    </w:rPr>
  </w:style>
  <w:style w:type="paragraph" w:styleId="7">
    <w:name w:val="Plain Text"/>
    <w:basedOn w:val="1"/>
    <w:qFormat/>
    <w:uiPriority w:val="0"/>
    <w:rPr>
      <w:rFonts w:ascii="宋体" w:hAnsi="Courier New"/>
    </w:rPr>
  </w:style>
  <w:style w:type="paragraph" w:styleId="8">
    <w:name w:val="footer"/>
    <w:basedOn w:val="1"/>
    <w:next w:val="9"/>
    <w:qFormat/>
    <w:uiPriority w:val="0"/>
    <w:pPr>
      <w:tabs>
        <w:tab w:val="center" w:pos="4153"/>
        <w:tab w:val="right" w:pos="8306"/>
      </w:tabs>
      <w:snapToGrid w:val="0"/>
      <w:jc w:val="left"/>
    </w:pPr>
    <w:rPr>
      <w:sz w:val="18"/>
    </w:rPr>
  </w:style>
  <w:style w:type="paragraph" w:styleId="9">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next w:val="1"/>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007BFF"/>
      <w:u w:val="none"/>
    </w:rPr>
  </w:style>
  <w:style w:type="character" w:styleId="18">
    <w:name w:val="Hyperlink"/>
    <w:basedOn w:val="14"/>
    <w:qFormat/>
    <w:uiPriority w:val="0"/>
    <w:rPr>
      <w:color w:val="007BFF"/>
      <w:u w:val="none"/>
    </w:rPr>
  </w:style>
  <w:style w:type="character" w:styleId="19">
    <w:name w:val="HTML Code"/>
    <w:basedOn w:val="14"/>
    <w:qFormat/>
    <w:uiPriority w:val="0"/>
    <w:rPr>
      <w:rFonts w:hint="default" w:ascii="Consolas" w:hAnsi="Consolas" w:eastAsia="Consolas" w:cs="Consolas"/>
      <w:color w:val="E83E8C"/>
      <w:sz w:val="21"/>
      <w:szCs w:val="21"/>
    </w:rPr>
  </w:style>
  <w:style w:type="character" w:styleId="20">
    <w:name w:val="HTML Keyboard"/>
    <w:basedOn w:val="14"/>
    <w:qFormat/>
    <w:uiPriority w:val="0"/>
    <w:rPr>
      <w:rFonts w:ascii="Consolas" w:hAnsi="Consolas" w:eastAsia="Consolas" w:cs="Consolas"/>
      <w:color w:val="FFFFFF"/>
      <w:sz w:val="21"/>
      <w:szCs w:val="21"/>
      <w:shd w:val="clear" w:fill="212529"/>
    </w:rPr>
  </w:style>
  <w:style w:type="character" w:styleId="21">
    <w:name w:val="HTML Sample"/>
    <w:basedOn w:val="14"/>
    <w:qFormat/>
    <w:uiPriority w:val="0"/>
    <w:rPr>
      <w:rFonts w:hint="default" w:ascii="Consolas" w:hAnsi="Consolas" w:eastAsia="Consolas" w:cs="Consolas"/>
      <w:sz w:val="21"/>
      <w:szCs w:val="21"/>
    </w:rPr>
  </w:style>
  <w:style w:type="paragraph" w:customStyle="1" w:styleId="22">
    <w:name w:val="图表目录1"/>
    <w:basedOn w:val="23"/>
    <w:next w:val="1"/>
    <w:qFormat/>
    <w:uiPriority w:val="0"/>
    <w:pPr>
      <w:ind w:left="200" w:leftChars="200" w:hanging="200" w:hangingChars="200"/>
    </w:pPr>
    <w:rPr>
      <w:rFonts w:ascii="Times New Roman" w:hAnsi="Times New Roman" w:eastAsia="仿宋_GB2312" w:cs="Times New Roman"/>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BodyText1I"/>
    <w:basedOn w:val="25"/>
    <w:qFormat/>
    <w:uiPriority w:val="0"/>
    <w:pPr>
      <w:spacing w:after="120"/>
      <w:ind w:firstLine="420" w:firstLineChars="100"/>
      <w:jc w:val="both"/>
      <w:textAlignment w:val="baseline"/>
    </w:pPr>
  </w:style>
  <w:style w:type="paragraph" w:customStyle="1" w:styleId="25">
    <w:name w:val="BodyText"/>
    <w:basedOn w:val="1"/>
    <w:next w:val="1"/>
    <w:qFormat/>
    <w:uiPriority w:val="0"/>
    <w:pPr>
      <w:spacing w:after="120"/>
      <w:jc w:val="both"/>
      <w:textAlignment w:val="baseline"/>
    </w:pPr>
  </w:style>
  <w:style w:type="paragraph" w:customStyle="1" w:styleId="26">
    <w:name w:val="列出段落1"/>
    <w:basedOn w:val="1"/>
    <w:qFormat/>
    <w:uiPriority w:val="34"/>
    <w:pPr>
      <w:ind w:firstLine="420" w:firstLineChars="200"/>
    </w:pPr>
  </w:style>
  <w:style w:type="character" w:customStyle="1" w:styleId="27">
    <w:name w:val="NormalCharacter"/>
    <w:semiHidden/>
    <w:qFormat/>
    <w:uiPriority w:val="0"/>
    <w:rPr>
      <w:rFonts w:ascii="Times New Roman" w:hAnsi="Times New Roman" w:eastAsia="仿宋_GB2312" w:cs="Times New Roman"/>
      <w:kern w:val="2"/>
      <w:sz w:val="32"/>
      <w:szCs w:val="32"/>
      <w:lang w:val="en-US" w:eastAsia="zh-CN" w:bidi="ar-SA"/>
    </w:rPr>
  </w:style>
  <w:style w:type="paragraph" w:customStyle="1" w:styleId="28">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2538</Words>
  <Characters>2924</Characters>
  <Lines>0</Lines>
  <Paragraphs>0</Paragraphs>
  <TotalTime>1</TotalTime>
  <ScaleCrop>false</ScaleCrop>
  <LinksUpToDate>false</LinksUpToDate>
  <CharactersWithSpaces>2930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2022-06-17T02:20:00Z</dcterms:created>
  <dc:creator>Administrator</dc:creator>
  <cp:lastModifiedBy>沉淀</cp:lastModifiedBy>
  <cp:lastPrinted>2024-10-30T02:50:00Z</cp:lastPrinted>
  <dcterms:modified xsi:type="dcterms:W3CDTF">2024-11-04T02:09:07Z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4E35C4A56C6952E3E5DE2166062FFC22</vt:lpwstr>
  </property>
</Properties>
</file>