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5"/>
        <w:gridCol w:w="2085"/>
        <w:gridCol w:w="1680"/>
        <w:gridCol w:w="2010"/>
        <w:gridCol w:w="280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9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bookmarkStart w:id="0" w:name="_GoBack"/>
            <w:bookmarkEnd w:id="0"/>
          </w:p>
        </w:tc>
        <w:tc>
          <w:tcPr>
            <w:tcW w:w="9690" w:type="dxa"/>
            <w:gridSpan w:val="5"/>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48"/>
                <w:szCs w:val="48"/>
                <w:u w:val="none"/>
                <w:lang w:val="en-US" w:eastAsia="zh-CN" w:bidi="ar"/>
              </w:rPr>
            </w:pPr>
            <w:r>
              <w:rPr>
                <w:rFonts w:hint="eastAsia" w:ascii="宋体" w:hAnsi="宋体" w:eastAsia="宋体" w:cs="宋体"/>
                <w:b/>
                <w:bCs/>
                <w:i w:val="0"/>
                <w:iCs w:val="0"/>
                <w:color w:val="000000"/>
                <w:kern w:val="0"/>
                <w:sz w:val="48"/>
                <w:szCs w:val="48"/>
                <w:u w:val="none"/>
                <w:lang w:val="en-US" w:eastAsia="zh-CN" w:bidi="ar"/>
              </w:rPr>
              <w:t>资源县车田苗族乡社会保障服务中心支出</w:t>
            </w:r>
          </w:p>
          <w:p>
            <w:pPr>
              <w:keepNext w:val="0"/>
              <w:keepLines w:val="0"/>
              <w:widowControl/>
              <w:suppressLineNumbers w:val="0"/>
              <w:jc w:val="center"/>
              <w:textAlignment w:val="bottom"/>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969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绩效目标申报单位（</w:t>
            </w:r>
            <w:r>
              <w:rPr>
                <w:rStyle w:val="9"/>
                <w:rFonts w:eastAsia="宋体"/>
                <w:lang w:val="en-US" w:eastAsia="zh-CN" w:bidi="ar"/>
              </w:rPr>
              <w:t xml:space="preserve">20 </w:t>
            </w:r>
            <w:r>
              <w:rPr>
                <w:rStyle w:val="10"/>
                <w:lang w:val="en-US" w:eastAsia="zh-CN" w:bidi="ar"/>
              </w:rPr>
              <w:t>21年度）：</w:t>
            </w:r>
            <w:r>
              <w:rPr>
                <w:rStyle w:val="10"/>
                <w:rFonts w:hint="eastAsia"/>
                <w:lang w:val="en-US" w:eastAsia="zh-CN" w:bidi="ar"/>
              </w:rPr>
              <w:t>资源县车田乡社会保障服务中心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部门（单位）负责人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0773-4431018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部门（单位）总体资金情况（万元）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29.47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其中：基本支出</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18"/>
                <w:szCs w:val="18"/>
                <w:u w:val="none"/>
                <w:lang w:val="en-US" w:eastAsia="zh-CN"/>
              </w:rPr>
            </w:pPr>
            <w:r>
              <w:rPr>
                <w:rFonts w:hint="eastAsia"/>
              </w:rPr>
              <w:t>29.47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项目支出</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18"/>
                <w:szCs w:val="18"/>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其它</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部门（单位）职能概述</w:t>
            </w:r>
          </w:p>
        </w:tc>
        <w:tc>
          <w:tcPr>
            <w:tcW w:w="6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做好就业和再就业工作，开展再就业援助活动，做好就业和再就业工作，开展再就业援助活动，为下岗失业人员做好管理和提供劳务供求信息服务，组织开展就业和再就业服务，指导帮助街道社区管理服务机构开展各项劳动保障事务和再就业工作，负责新型农村养老保险、协助社会保险经办机构做好社会保险费的征缴，劳动力技能培训与转移等工作。</w:t>
            </w:r>
          </w:p>
          <w:p>
            <w:pPr>
              <w:numPr>
                <w:ilvl w:val="0"/>
                <w:numId w:val="0"/>
              </w:numPr>
              <w:spacing w:line="600" w:lineRule="exact"/>
              <w:ind w:firstLine="360" w:firstLineChars="200"/>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部门（单位）绩效目标</w:t>
            </w:r>
          </w:p>
        </w:tc>
        <w:tc>
          <w:tcPr>
            <w:tcW w:w="6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严格控制支出，遵循财务规章制度，在预算内按进度支出，合理使用资金。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具体指标（指标内容、指标值）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保证工资支出和工作正常运转</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保证财政资金使用到位，在制度范围内规范使用</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进度指标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严格按照资金拨付进度完成相关绩效目标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用于人员方面的支出：21.16万元</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用于公用方面的支出：2.31万元</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用于项目方面的支出：0万元</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不断降低各项支出成本，提高服务效能</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提高全乡财政预算执行水平，满足全乡经济需求，提升财政资金 使用质量。</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环境效益指标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确保乡经济健康发展</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可持续影响数年以上</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r>
    </w:tbl>
    <w:p/>
    <w:sectPr>
      <w:footerReference r:id="rId3" w:type="default"/>
      <w:footerReference r:id="rId4" w:type="even"/>
      <w:pgSz w:w="11906" w:h="16838"/>
      <w:pgMar w:top="1134" w:right="130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NTZiZTFmYzM1YTUxYjJmZTQxMmM4ZGJjYzk1MDUifQ=="/>
  </w:docVars>
  <w:rsids>
    <w:rsidRoot w:val="001219AC"/>
    <w:rsid w:val="001219AC"/>
    <w:rsid w:val="00123345"/>
    <w:rsid w:val="00171389"/>
    <w:rsid w:val="0024763D"/>
    <w:rsid w:val="003A38AA"/>
    <w:rsid w:val="00430A3B"/>
    <w:rsid w:val="0043671E"/>
    <w:rsid w:val="004D6CC9"/>
    <w:rsid w:val="0063480F"/>
    <w:rsid w:val="0064497C"/>
    <w:rsid w:val="00980555"/>
    <w:rsid w:val="009E34BD"/>
    <w:rsid w:val="00A35A52"/>
    <w:rsid w:val="00AF1182"/>
    <w:rsid w:val="00C4550B"/>
    <w:rsid w:val="00CA7595"/>
    <w:rsid w:val="00D233AF"/>
    <w:rsid w:val="00DC5BD1"/>
    <w:rsid w:val="00E47EA1"/>
    <w:rsid w:val="00EC4C66"/>
    <w:rsid w:val="00F36D31"/>
    <w:rsid w:val="00F5744A"/>
    <w:rsid w:val="0AE92A67"/>
    <w:rsid w:val="2CB27C2D"/>
    <w:rsid w:val="37263A48"/>
    <w:rsid w:val="43124734"/>
    <w:rsid w:val="4B334FA8"/>
    <w:rsid w:val="547E7DC5"/>
    <w:rsid w:val="70225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table" w:customStyle="1" w:styleId="7">
    <w:name w:val="网格型1"/>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5"/>
    <w:link w:val="3"/>
    <w:qFormat/>
    <w:uiPriority w:val="99"/>
    <w:rPr>
      <w:sz w:val="18"/>
      <w:szCs w:val="18"/>
    </w:rPr>
  </w:style>
  <w:style w:type="character" w:customStyle="1" w:styleId="9">
    <w:name w:val="font21"/>
    <w:basedOn w:val="5"/>
    <w:qFormat/>
    <w:uiPriority w:val="0"/>
    <w:rPr>
      <w:rFonts w:ascii="Calibri" w:hAnsi="Calibri" w:cs="Calibri"/>
      <w:color w:val="000000"/>
      <w:sz w:val="18"/>
      <w:szCs w:val="18"/>
      <w:u w:val="none"/>
    </w:rPr>
  </w:style>
  <w:style w:type="character" w:customStyle="1" w:styleId="10">
    <w:name w:val="font0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566</Words>
  <Characters>594</Characters>
  <Lines>8</Lines>
  <Paragraphs>2</Paragraphs>
  <TotalTime>1</TotalTime>
  <ScaleCrop>false</ScaleCrop>
  <LinksUpToDate>false</LinksUpToDate>
  <CharactersWithSpaces>731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2021-01-12T07:11:00Z</dcterms:created>
  <dc:creator>l</dc:creator>
  <cp:lastModifiedBy>提拉米书</cp:lastModifiedBy>
  <dcterms:modified xsi:type="dcterms:W3CDTF">2023-01-31T07:07:47Z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808D5C07EF08438AB894FA72E66F7A99</vt:lpwstr>
  </property>
</Properties>
</file>