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085"/>
        <w:gridCol w:w="1680"/>
        <w:gridCol w:w="2010"/>
        <w:gridCol w:w="28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9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资源县中峰镇社会保障服务中心支出绩效目标申报表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绩效目标申报单位（</w:t>
            </w:r>
            <w:r>
              <w:rPr>
                <w:rStyle w:val="10"/>
                <w:rFonts w:eastAsia="宋体"/>
                <w:lang w:val="en-US" w:eastAsia="zh-CN" w:bidi="ar"/>
              </w:rPr>
              <w:t xml:space="preserve">20 </w:t>
            </w:r>
            <w:r>
              <w:rPr>
                <w:rStyle w:val="11"/>
                <w:lang w:val="en-US" w:eastAsia="zh-CN" w:bidi="ar"/>
              </w:rPr>
              <w:t>21年度）：</w:t>
            </w:r>
            <w:r>
              <w:rPr>
                <w:rStyle w:val="11"/>
                <w:rFonts w:hint="eastAsia"/>
                <w:lang w:val="en-US" w:eastAsia="zh-CN" w:bidi="ar"/>
              </w:rPr>
              <w:t>中峰镇社会化保障服务中心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部门（单位）负责人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蒋勇文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0773-4381018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部门（单位）总体资金情况（万元）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24..84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其它</w:t>
            </w:r>
          </w:p>
        </w:tc>
        <w:tc>
          <w:tcPr>
            <w:tcW w:w="4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部门（单位）职能概述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负责辖区内社会保险和就业服务工作及政府安排其他工作。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ind w:firstLine="36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部门（单位）绩效目标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严格控制支出，遵循财务规章制度，在预算内按进度支出，合理使用资金。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具体指标（指标内容、指标值）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保证工资支出和工作正常运转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保证财政资金使用到位，在制度范围内规范使用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严格按照资金拨付进度完成相关绩效目标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用于人员方面的支出：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24.84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用于公用方面的支出：万元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用于项目方面的支出：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不断降低各项支出成本，提高服务效能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提高全镇财政预算执行水平，满足全镇经济需求，提升财政资金 使用质量。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环境效益指标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确保镇经济健康发展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可持续影响数年以上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/>
      <w:jc w:val="right"/>
      <w:rPr>
        <w:rFonts w:ascii="宋体" w:hAnsi="宋体"/>
        <w:sz w:val="28"/>
        <w:szCs w:val="28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NTZiZTFmYzM1YTUxYjJmZTQxMmM4ZGJjYzk1MDU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10C027C"/>
    <w:rsid w:val="0AE92A67"/>
    <w:rsid w:val="1586403A"/>
    <w:rsid w:val="1C500F85"/>
    <w:rsid w:val="2CB27C2D"/>
    <w:rsid w:val="37263A48"/>
    <w:rsid w:val="3DD80308"/>
    <w:rsid w:val="4C040C58"/>
    <w:rsid w:val="4FFC4B45"/>
    <w:rsid w:val="6BB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7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7"/>
    <w:pPr>
      <w:spacing w:before="0" w:after="283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8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21"/>
    <w:basedOn w:val="6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434</Words>
  <Characters>460</Characters>
  <Lines>8</Lines>
  <Paragraphs>2</Paragraphs>
  <TotalTime>1</TotalTime>
  <ScaleCrop>false</ScaleCrop>
  <LinksUpToDate>false</LinksUpToDate>
  <CharactersWithSpaces>599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提拉米书</cp:lastModifiedBy>
  <dcterms:modified xsi:type="dcterms:W3CDTF">2023-01-31T07:00:45Z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808D5C07EF08438AB894FA72E66F7A99</vt:lpwstr>
  </property>
</Properties>
</file>