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eastAsia="zh-CN"/>
        </w:rPr>
        <w:t>梅溪镇</w:t>
      </w:r>
      <w:r>
        <w:rPr>
          <w:rFonts w:hint="eastAsia"/>
          <w:b/>
          <w:sz w:val="28"/>
          <w:szCs w:val="28"/>
        </w:rPr>
        <w:t>财政所整体支出绩效目标申报表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70.67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70.67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收支管理工作，确保全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目标4：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党委政府交办的事项。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目标5：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骋请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6870"/>
    <w:rsid w:val="56F36870"/>
    <w:rsid w:val="7549240D"/>
    <w:rsid w:val="7EC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2021-05-17T03:09:00Z</dcterms:created>
  <dc:creator>Administrator</dc:creator>
  <cp:lastModifiedBy>Administrator</cp:lastModifiedBy>
  <dcterms:modified xsi:type="dcterms:W3CDTF">2021-05-17T03:17:59Z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29AA0408E6AF45A28D73672C2B400799</vt:lpwstr>
  </property>
</Properties>
</file>