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5"/>
        <w:jc w:val="center"/>
        <w:rPr>
          <w:rFonts w:ascii="仿宋_GB2312" w:hAnsi="Calibri" w:eastAsia="仿宋_GB2312" w:cs="Times New Roman"/>
          <w:b/>
          <w:sz w:val="44"/>
          <w:szCs w:val="44"/>
        </w:rPr>
      </w:pPr>
      <w:r>
        <w:rPr>
          <w:rFonts w:hint="eastAsia" w:ascii="仿宋_GB2312" w:hAnsi="Calibri" w:eastAsia="仿宋_GB2312" w:cs="Times New Roman"/>
          <w:b/>
          <w:sz w:val="44"/>
          <w:szCs w:val="44"/>
        </w:rPr>
        <w:t>项目绩效自评表</w:t>
      </w:r>
    </w:p>
    <w:tbl>
      <w:tblPr>
        <w:tblStyle w:val="4"/>
        <w:tblW w:w="8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894"/>
        <w:gridCol w:w="1656"/>
        <w:gridCol w:w="924"/>
        <w:gridCol w:w="876"/>
        <w:gridCol w:w="854"/>
        <w:gridCol w:w="657"/>
        <w:gridCol w:w="1163"/>
        <w:gridCol w:w="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732" w:type="dxa"/>
            <w:gridSpan w:val="9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绩效目标申报自我预测单位（20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年度）：桂林市资源县瓜里乡文化体育和广播电视站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747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项目名称</w:t>
            </w:r>
          </w:p>
        </w:tc>
        <w:tc>
          <w:tcPr>
            <w:tcW w:w="2580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  <w:t>整体项目支出</w:t>
            </w:r>
          </w:p>
        </w:tc>
        <w:tc>
          <w:tcPr>
            <w:tcW w:w="1730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项目负责人及电话</w:t>
            </w:r>
          </w:p>
        </w:tc>
        <w:tc>
          <w:tcPr>
            <w:tcW w:w="2675" w:type="dxa"/>
            <w:gridSpan w:val="3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唐良荣13877300295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47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主管部门</w:t>
            </w:r>
          </w:p>
        </w:tc>
        <w:tc>
          <w:tcPr>
            <w:tcW w:w="2580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资源县瓜里乡人民政府</w:t>
            </w:r>
          </w:p>
        </w:tc>
        <w:tc>
          <w:tcPr>
            <w:tcW w:w="1730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实施单位</w:t>
            </w:r>
          </w:p>
        </w:tc>
        <w:tc>
          <w:tcPr>
            <w:tcW w:w="2675" w:type="dxa"/>
            <w:gridSpan w:val="3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桂林市资源县瓜里乡文化体育和广播电视站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1747" w:type="dxa"/>
            <w:gridSpan w:val="2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资金情况（万元）</w:t>
            </w: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全年预算数（A）</w:t>
            </w:r>
          </w:p>
        </w:tc>
        <w:tc>
          <w:tcPr>
            <w:tcW w:w="1730" w:type="dxa"/>
            <w:gridSpan w:val="2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全年执行数（B）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分值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执行率（B/A）</w:t>
            </w: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747" w:type="dxa"/>
            <w:gridSpan w:val="2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年度资金总额：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20.18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20.47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10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101.44%</w:t>
            </w: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747" w:type="dxa"/>
            <w:gridSpan w:val="2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 xml:space="preserve">  其中：本年财政拨款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24.47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---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747" w:type="dxa"/>
            <w:gridSpan w:val="2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 xml:space="preserve">     其他资金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53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年度总体目标</w:t>
            </w:r>
          </w:p>
        </w:tc>
        <w:tc>
          <w:tcPr>
            <w:tcW w:w="3474" w:type="dxa"/>
            <w:gridSpan w:val="3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年初设定目标</w:t>
            </w:r>
          </w:p>
        </w:tc>
        <w:tc>
          <w:tcPr>
            <w:tcW w:w="4405" w:type="dxa"/>
            <w:gridSpan w:val="5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年度总体目标完成情况综述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474" w:type="dxa"/>
            <w:gridSpan w:val="3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贯彻执行有关文化、广播电视的方针、政策和法律法规，负责组织群众文化体育活动，搞好文化交流和作品选送及民间文化遗产收集整理和保护，以及负责广播、电视、新闻和其他信息传播，促进社会经济、文化发展等工作。</w:t>
            </w:r>
          </w:p>
        </w:tc>
        <w:tc>
          <w:tcPr>
            <w:tcW w:w="4405" w:type="dxa"/>
            <w:gridSpan w:val="5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证了工资和工资福利保障的正常支出，日常开展工作得到了正常的运转，保证财政资金使用到位，在制度范围内规范使用，不断降低各项支出成本，提高本单位服务效能，确保乡镇文化体育和广播电视工作得到了健康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3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绩效指标</w:t>
            </w:r>
          </w:p>
        </w:tc>
        <w:tc>
          <w:tcPr>
            <w:tcW w:w="894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一级指标</w:t>
            </w: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二级指标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分值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年度指标值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全年实际值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自评得分</w:t>
            </w:r>
          </w:p>
        </w:tc>
        <w:tc>
          <w:tcPr>
            <w:tcW w:w="2018" w:type="dxa"/>
            <w:gridSpan w:val="2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未完成原因及拟采取的改进措施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产出指标（50分）</w:t>
            </w: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数量指标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尚未及时支付</w:t>
            </w: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按时支付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质量指标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时效指标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成本指标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效益指标（30分）</w:t>
            </w: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经济效益指标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社会效益指标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生态效益指标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可持续影响指标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 w:bidi="ar-SA"/>
              </w:rPr>
              <w:t>5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操场灯泡容易坏</w:t>
            </w: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及时更换灯泡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满意度指标（10分）</w:t>
            </w: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服务对象满意度指标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 w:bidi="ar-SA"/>
              </w:rPr>
              <w:t>5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操场尚未及时开灯</w:t>
            </w: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及时开灯，提高群众的满意度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327" w:type="dxa"/>
            <w:gridSpan w:val="4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总分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100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85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85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44198"/>
    <w:rsid w:val="0065401D"/>
    <w:rsid w:val="1CED5426"/>
    <w:rsid w:val="31490108"/>
    <w:rsid w:val="3347527D"/>
    <w:rsid w:val="36BA7505"/>
    <w:rsid w:val="465753DF"/>
    <w:rsid w:val="58B01577"/>
    <w:rsid w:val="7F04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2021-05-16T07:56:00Z</dcterms:created>
  <dc:creator>Girls with difficulty</dc:creator>
  <cp:lastModifiedBy>Girls with difficulty</cp:lastModifiedBy>
  <dcterms:modified xsi:type="dcterms:W3CDTF">2021-05-31T09:00:59Z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ECD4F72A665E427A8669D74A8FB20EC9</vt:lpwstr>
  </property>
</Properties>
</file>