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资源县20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年财政资金（项目）简易绩效自评评价（检查）表</w:t>
      </w:r>
    </w:p>
    <w:tbl>
      <w:tblPr>
        <w:tblStyle w:val="2"/>
        <w:tblpPr w:leftFromText="180" w:rightFromText="180" w:vertAnchor="text" w:horzAnchor="page" w:tblpX="1069" w:tblpY="1482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9"/>
        <w:gridCol w:w="414"/>
        <w:gridCol w:w="472"/>
        <w:gridCol w:w="286"/>
        <w:gridCol w:w="570"/>
        <w:gridCol w:w="591"/>
        <w:gridCol w:w="440"/>
        <w:gridCol w:w="324"/>
        <w:gridCol w:w="369"/>
        <w:gridCol w:w="450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项目名称</w:t>
            </w: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河口</w:t>
            </w:r>
            <w:r>
              <w:rPr>
                <w:rFonts w:hint="eastAsia" w:eastAsiaTheme="minorEastAsia"/>
                <w:sz w:val="21"/>
                <w:szCs w:val="21"/>
              </w:rPr>
              <w:t>财政所整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体收支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项目负责人及电话</w:t>
            </w:r>
          </w:p>
        </w:tc>
        <w:tc>
          <w:tcPr>
            <w:tcW w:w="56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莫孝虎13457356352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主管部门</w:t>
            </w:r>
          </w:p>
        </w:tc>
        <w:tc>
          <w:tcPr>
            <w:tcW w:w="20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资源县财政局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实施单位</w:t>
            </w:r>
          </w:p>
        </w:tc>
        <w:tc>
          <w:tcPr>
            <w:tcW w:w="56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资源县财政局河口财政所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资金   情况    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（万元）</w:t>
            </w: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全年预算（A）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全年执行数(B)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执行率(B/A)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检查得分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年度资金总额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33.29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100%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其中：本年财政拨款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33.29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277.37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100%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其他资金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---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实施前期工作</w:t>
            </w: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政策依据、可研性报告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招投标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管理制度及实施方案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4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绩效申报与自评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8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8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一级指标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二级指标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分值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项目单位自评得分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财政、审计、扶贫办检查后评定得分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财政、审计、扶贫办检查指出的问题及整改要求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产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（40分）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数量指标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20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质量指标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时效指标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成本指标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5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益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（30分）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经济效益指标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社会效益指标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15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生态效益指标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.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可持续影响指标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满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度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（10分）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服务对象满意度指标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8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9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总分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100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92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</w:t>
            </w:r>
          </w:p>
        </w:tc>
        <w:tc>
          <w:tcPr>
            <w:tcW w:w="391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年初设定目标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916" w:type="dxa"/>
            <w:gridSpan w:val="9"/>
            <w:shd w:val="clear" w:color="auto" w:fill="auto"/>
            <w:vAlign w:val="center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目标1：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目标4：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完成乡党委政府交办的事项。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目标5：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完成综改项目绩效申报及工程质量监督。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年度总目标已全部达标完成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498" w:type="dxa"/>
            <w:gridSpan w:val="12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被检查人员签署意见：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被检查人签名：                         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 xml:space="preserve">       </w:t>
            </w:r>
          </w:p>
          <w:p>
            <w:pPr>
              <w:ind w:firstLine="6720" w:firstLineChars="32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498" w:type="dxa"/>
            <w:gridSpan w:val="12"/>
            <w:shd w:val="clear" w:color="auto" w:fill="auto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参加检查人员：</w:t>
            </w:r>
          </w:p>
        </w:tc>
      </w:tr>
    </w:tbl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年度）</w:t>
      </w:r>
    </w:p>
    <w:p>
      <w:p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被评价（检查）单位：                                                                       评价检查时间：         年     月      日</w:t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注：本绩效检查表共3页，一级指标分值统一设置为：产出指标40分、效益指标30分、满意度指标10分、年度预算资金执行率5分，实施前期工作15分。如有特殊情况，上述权重可做适当调整，但加总后应等于100分。得分最高不能超过该指标分值上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F467A"/>
    <w:rsid w:val="22AB0D97"/>
    <w:rsid w:val="281E2F88"/>
    <w:rsid w:val="2A4976BE"/>
    <w:rsid w:val="3465666C"/>
    <w:rsid w:val="4F7A19DD"/>
    <w:rsid w:val="7D3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2021-05-16T11:02:00Z</dcterms:created>
  <dc:creator>Administrator</dc:creator>
  <cp:lastModifiedBy>Administrator</cp:lastModifiedBy>
  <dcterms:modified xsi:type="dcterms:W3CDTF">2021-05-17T02:52:51Z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34310149E0EF480D907514B71C8C1313</vt:lpwstr>
  </property>
</Properties>
</file>