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资源县20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1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年财政资金（项目）简易绩效自评评价（检查）表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（20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1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年度）</w:t>
      </w:r>
    </w:p>
    <w:p>
      <w:p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>被评价（检查）单位：  资源县财政局两水财政所                                           评价检查时间：         年     月      日</w:t>
      </w:r>
    </w:p>
    <w:tbl>
      <w:tblPr>
        <w:tblStyle w:val="5"/>
        <w:tblW w:w="14189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462"/>
        <w:gridCol w:w="618"/>
        <w:gridCol w:w="706"/>
        <w:gridCol w:w="426"/>
        <w:gridCol w:w="852"/>
        <w:gridCol w:w="884"/>
        <w:gridCol w:w="656"/>
        <w:gridCol w:w="486"/>
        <w:gridCol w:w="550"/>
        <w:gridCol w:w="671"/>
        <w:gridCol w:w="29"/>
        <w:gridCol w:w="6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项目名称</w:t>
            </w:r>
          </w:p>
        </w:tc>
        <w:tc>
          <w:tcPr>
            <w:tcW w:w="306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2018年部门预算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项目负责人及电话</w:t>
            </w:r>
          </w:p>
        </w:tc>
        <w:tc>
          <w:tcPr>
            <w:tcW w:w="847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陈权 15295838999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0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主管部门</w:t>
            </w:r>
          </w:p>
        </w:tc>
        <w:tc>
          <w:tcPr>
            <w:tcW w:w="306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资源县财政局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实施单位</w:t>
            </w:r>
          </w:p>
        </w:tc>
        <w:tc>
          <w:tcPr>
            <w:tcW w:w="847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两水财政所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资金   情况    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（万元）</w:t>
            </w:r>
          </w:p>
        </w:tc>
        <w:tc>
          <w:tcPr>
            <w:tcW w:w="1787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全年预算（A）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全年执行数(B)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分值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执行率(B/A)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检查得分</w:t>
            </w: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检查指出的问题及整改要求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年度资金总额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407.91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407.91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5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其中：本年财政拨款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407.91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407.91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---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---</w:t>
            </w: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其他资金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---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---</w:t>
            </w: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1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实施前期工作</w:t>
            </w: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二级指标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分值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项目单位自评得分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财政、审计、扶贫办检查后评定得分</w:t>
            </w:r>
          </w:p>
        </w:tc>
        <w:tc>
          <w:tcPr>
            <w:tcW w:w="674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财政、审计、扶贫办检查指出的问题及整改要求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政策依据、可研性报告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4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4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招投标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0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管理制度及实施方案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4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2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绩效申报与自评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8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6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其他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2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绩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效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绩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效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一级指标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二级指标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分值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项目单位自评得分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财政、审计、扶贫办检查后评定得分</w:t>
            </w: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财政、审计、扶贫办检查指出的问题及整改要求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产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出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（40分）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数量指标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15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质量指标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10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时效指标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5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5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成本指标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5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4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效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益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（30分）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经济效益指标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9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社会效益指标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18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生态效益指标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.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可持续影响指标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10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1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满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度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（10分）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服务对象满意度指标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10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9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17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总分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100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90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7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年度总体目标</w:t>
            </w:r>
          </w:p>
        </w:tc>
        <w:tc>
          <w:tcPr>
            <w:tcW w:w="5850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年初设定目标</w:t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57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5850" w:type="dxa"/>
            <w:gridSpan w:val="9"/>
            <w:shd w:val="clear" w:color="auto" w:fill="auto"/>
            <w:vAlign w:val="center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1、 强化行政过程，达成更有效率的财务控制，达成资源的更佳利用。</w:t>
            </w:r>
          </w:p>
          <w:p>
            <w:pPr>
              <w:rPr>
                <w:rFonts w:hint="default" w:ascii="Calibri" w:hAnsi="Calibri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2、保障所里日常工作正常展开    3、完成财政局交办的事项。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 xml:space="preserve">  4</w:t>
            </w:r>
            <w:r>
              <w:rPr>
                <w:rFonts w:hint="eastAsia" w:ascii="Calibri" w:hAnsi="Calibri"/>
                <w:sz w:val="18"/>
                <w:szCs w:val="18"/>
              </w:rPr>
              <w:t>、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完成乡政党委交办的事项。</w:t>
            </w:r>
          </w:p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cs="Times New Roman" w:eastAsiaTheme="minorEastAsia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</w:t>
            </w:r>
            <w:r>
              <w:rPr>
                <w:rFonts w:hint="eastAsia" w:ascii="Calibri" w:hAnsi="Calibri"/>
                <w:sz w:val="18"/>
                <w:szCs w:val="18"/>
              </w:rPr>
              <w:t>、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根据年初设定的绩效目标，自评的得分为90分。全年预算数为407.91万元，执行数为407.91万元，完成预算的100%。2</w:t>
            </w:r>
            <w:r>
              <w:rPr>
                <w:rFonts w:hint="eastAsia" w:ascii="Calibri" w:hAnsi="Calibri"/>
                <w:sz w:val="18"/>
                <w:szCs w:val="18"/>
              </w:rPr>
              <w:t>、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认真完成上级交代的各项任务。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4189" w:type="dxa"/>
            <w:gridSpan w:val="13"/>
            <w:shd w:val="clear" w:color="auto" w:fill="auto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被检查人员签署意见：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ind w:left="7140" w:leftChars="3400" w:firstLine="6720" w:firstLineChars="32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 被检查人签名：                          年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14189" w:type="dxa"/>
            <w:gridSpan w:val="13"/>
            <w:shd w:val="clear" w:color="auto" w:fill="auto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参加检查人员：</w:t>
            </w:r>
          </w:p>
        </w:tc>
      </w:tr>
    </w:tbl>
    <w:p>
      <w:pPr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注：本绩效检查表共3页，一级指标分值统一设置为：产出指标40分、效益指标30分、满意度指标10分、年度预算资金执行率5分，实施前期工作15分。如有特殊情况，上述权重可做适当调整，但加总后应等于100分。得分最高不能超过该指标分值上限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ind w:firstLine="555"/>
        <w:rPr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735"/>
    <w:rsid w:val="00014A09"/>
    <w:rsid w:val="000555B5"/>
    <w:rsid w:val="000A2A8C"/>
    <w:rsid w:val="000C508F"/>
    <w:rsid w:val="00295E95"/>
    <w:rsid w:val="002C7C3E"/>
    <w:rsid w:val="0030628D"/>
    <w:rsid w:val="00367852"/>
    <w:rsid w:val="00367D9C"/>
    <w:rsid w:val="003F5F7D"/>
    <w:rsid w:val="00450830"/>
    <w:rsid w:val="004C0E7D"/>
    <w:rsid w:val="004F4869"/>
    <w:rsid w:val="00596C98"/>
    <w:rsid w:val="006536E0"/>
    <w:rsid w:val="00661C7E"/>
    <w:rsid w:val="00693444"/>
    <w:rsid w:val="006D1F28"/>
    <w:rsid w:val="00720B5D"/>
    <w:rsid w:val="00724E33"/>
    <w:rsid w:val="0077617D"/>
    <w:rsid w:val="007F2C3C"/>
    <w:rsid w:val="00846C7B"/>
    <w:rsid w:val="00883805"/>
    <w:rsid w:val="008B2B1E"/>
    <w:rsid w:val="008B5C67"/>
    <w:rsid w:val="008C47BD"/>
    <w:rsid w:val="009C20FB"/>
    <w:rsid w:val="00A01CE1"/>
    <w:rsid w:val="00A4551C"/>
    <w:rsid w:val="00AE1035"/>
    <w:rsid w:val="00AE1C2C"/>
    <w:rsid w:val="00B01438"/>
    <w:rsid w:val="00B1438E"/>
    <w:rsid w:val="00B15871"/>
    <w:rsid w:val="00B22121"/>
    <w:rsid w:val="00B77C06"/>
    <w:rsid w:val="00C76AA0"/>
    <w:rsid w:val="00CE4735"/>
    <w:rsid w:val="00D803CF"/>
    <w:rsid w:val="00DB34DB"/>
    <w:rsid w:val="00DC54C6"/>
    <w:rsid w:val="00DE7F59"/>
    <w:rsid w:val="00E13817"/>
    <w:rsid w:val="00ED3B2E"/>
    <w:rsid w:val="00EE1E9F"/>
    <w:rsid w:val="00FE23B7"/>
    <w:rsid w:val="12DD5C39"/>
    <w:rsid w:val="170F6374"/>
    <w:rsid w:val="1F535FE8"/>
    <w:rsid w:val="204B2A46"/>
    <w:rsid w:val="27D649B5"/>
    <w:rsid w:val="3DC1574C"/>
    <w:rsid w:val="58B23814"/>
    <w:rsid w:val="6D3A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table" w:customStyle="1" w:styleId="8">
    <w:name w:val="网格型1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149</Words>
  <Characters>852</Characters>
  <Lines>7</Lines>
  <Paragraphs>1</Paragraphs>
  <TotalTime>3</TotalTime>
  <ScaleCrop>false</ScaleCrop>
  <LinksUpToDate>false</LinksUpToDate>
  <CharactersWithSpaces>1000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2021-05-14T08:20:00Z</dcterms:created>
  <dc:creator>l</dc:creator>
  <cp:lastModifiedBy>Administrator</cp:lastModifiedBy>
  <dcterms:modified xsi:type="dcterms:W3CDTF">2021-05-14T12:37:57Z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