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Cs w:val="21"/>
        </w:rPr>
      </w:pPr>
    </w:p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/>
        </w:rPr>
        <w:t>中央补助地方公共文化服务体系建设资金</w:t>
      </w:r>
      <w:r>
        <w:rPr>
          <w:rFonts w:hint="eastAsia" w:asciiTheme="minorHAnsi" w:hAnsiTheme="minorHAnsi" w:eastAsiaTheme="minorEastAsia" w:cstheme="minorBidi"/>
          <w:b/>
          <w:sz w:val="24"/>
          <w:szCs w:val="24"/>
        </w:rPr>
        <w:t>绩效目标申报表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145"/>
        <w:gridCol w:w="990"/>
        <w:gridCol w:w="303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年度）：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78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145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关于提前下达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2020年中央补助地方公共文化服务体系建设资金的通知</w:t>
            </w:r>
          </w:p>
        </w:tc>
        <w:tc>
          <w:tcPr>
            <w:tcW w:w="4020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335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莫辛才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13457353811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78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14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资源县文化广电体育和旅游局</w:t>
            </w:r>
          </w:p>
        </w:tc>
        <w:tc>
          <w:tcPr>
            <w:tcW w:w="4020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33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资源县文化广电体育和旅游局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78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135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4365" w:type="dxa"/>
            <w:gridSpan w:val="2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193.9078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135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4365" w:type="dxa"/>
            <w:gridSpan w:val="2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151.6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135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4365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42.3078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78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7500" w:type="dxa"/>
            <w:gridSpan w:val="4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戏曲进乡村4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平均每村放映电影次数1次，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县.乡级发射台站运行维护8个发射台站，2个乡镇农民体育健身工程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7500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戏曲进乡村4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平均每村放映电影次数1次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县.乡级发射台站运行维护8个发射台站；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78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214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0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3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990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0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群众文化机构组织文艺活动次数 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0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平均每村放映电影次数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030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戏曲进乡村场次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48场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4：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县.乡级发射台站运行维护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0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5：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乡镇农民体育健身工程</w:t>
            </w:r>
          </w:p>
        </w:tc>
        <w:tc>
          <w:tcPr>
            <w:tcW w:w="133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0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提高广大群众免费收听广播节目覆盖率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0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提高广大群众免费收看电视节目覆盖率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3：乡镇农民体育健身工程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建设质量达标率</w:t>
            </w:r>
          </w:p>
        </w:tc>
        <w:tc>
          <w:tcPr>
            <w:tcW w:w="1335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03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戏曲进乡村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任务完成率</w:t>
            </w:r>
          </w:p>
        </w:tc>
        <w:tc>
          <w:tcPr>
            <w:tcW w:w="133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提高广大群众免费收听广播节目覆盖率任务完成率</w:t>
            </w:r>
          </w:p>
        </w:tc>
        <w:tc>
          <w:tcPr>
            <w:tcW w:w="133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提高广大群众免费收看电视节目覆盖率任务完成率</w:t>
            </w:r>
          </w:p>
        </w:tc>
        <w:tc>
          <w:tcPr>
            <w:tcW w:w="133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4：乡镇农民体育健身工程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建设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任务完成率</w:t>
            </w:r>
          </w:p>
        </w:tc>
        <w:tc>
          <w:tcPr>
            <w:tcW w:w="133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0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上级财政补助</w:t>
            </w:r>
          </w:p>
        </w:tc>
        <w:tc>
          <w:tcPr>
            <w:tcW w:w="1335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193.9078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99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30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本项目不以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盈利为目的，不产生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经济效益为直接目标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33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303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水土检测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03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基本公共文化服务水平稳步提升</w:t>
            </w:r>
          </w:p>
        </w:tc>
        <w:tc>
          <w:tcPr>
            <w:tcW w:w="133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7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14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99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303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对国家基本公共文化服务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满意度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满意度90%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78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2、各地请根据实际情况，选择适合的二级指标进行填报，并细化为三级指标和指标值。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548D"/>
    <w:rsid w:val="00570190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7407"/>
    <w:rsid w:val="007C6D71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E46"/>
    <w:rsid w:val="009C0037"/>
    <w:rsid w:val="009C249C"/>
    <w:rsid w:val="009D2D71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75AD6"/>
    <w:rsid w:val="00C84164"/>
    <w:rsid w:val="00C93089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0CD47FB2"/>
    <w:rsid w:val="15D16182"/>
    <w:rsid w:val="3E6F0508"/>
    <w:rsid w:val="47A04E0A"/>
    <w:rsid w:val="57FD4B71"/>
    <w:rsid w:val="687713BA"/>
    <w:rsid w:val="69231413"/>
    <w:rsid w:val="7600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6C264-4CE2-4327-BDDA-7333DC814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1348</Words>
  <Characters>7685</Characters>
  <Lines>64</Lines>
  <Paragraphs>18</Paragraphs>
  <TotalTime>1</TotalTime>
  <ScaleCrop>false</ScaleCrop>
  <LinksUpToDate>false</LinksUpToDate>
  <CharactersWithSpaces>9015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2020-04-16T00:57:00Z</dcterms:created>
  <dc:creator>l</dc:creator>
  <cp:lastModifiedBy>悠然</cp:lastModifiedBy>
  <cp:lastPrinted>2020-04-23T01:40:00Z</cp:lastPrinted>
  <dcterms:modified xsi:type="dcterms:W3CDTF">2020-07-15T08:53:47Z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