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5"/>
        <w:jc w:val="center"/>
        <w:rPr>
          <w:rFonts w:ascii="仿宋_GB2312" w:hAnsi="Calibri" w:eastAsia="仿宋_GB2312"/>
          <w:b/>
          <w:sz w:val="44"/>
          <w:szCs w:val="44"/>
        </w:rPr>
      </w:pPr>
      <w:r>
        <w:rPr>
          <w:rFonts w:hint="eastAsia" w:ascii="仿宋_GB2312" w:hAnsi="Calibri" w:eastAsia="仿宋_GB2312"/>
          <w:b/>
          <w:sz w:val="44"/>
          <w:szCs w:val="44"/>
        </w:rPr>
        <w:t>项目绩效自评表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872"/>
        <w:gridCol w:w="1615"/>
        <w:gridCol w:w="902"/>
        <w:gridCol w:w="854"/>
        <w:gridCol w:w="833"/>
        <w:gridCol w:w="641"/>
        <w:gridCol w:w="1134"/>
        <w:gridCol w:w="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8520" w:type="dxa"/>
            <w:gridSpan w:val="9"/>
          </w:tcPr>
          <w:p>
            <w:pPr>
              <w:rPr>
                <w:rFonts w:hint="eastAsia" w:ascii="Calibri" w:hAnsi="Calibri" w:eastAsia="宋体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绩效目标申报自我预测单位（202</w:t>
            </w: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2</w:t>
            </w:r>
            <w:r>
              <w:rPr>
                <w:rFonts w:hint="eastAsia" w:ascii="Calibri" w:hAnsi="Calibri"/>
                <w:kern w:val="0"/>
                <w:sz w:val="20"/>
                <w:szCs w:val="21"/>
              </w:rPr>
              <w:t>年度）：资源县</w:t>
            </w: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公证处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1704" w:type="dxa"/>
            <w:gridSpan w:val="2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517" w:type="dxa"/>
            <w:gridSpan w:val="2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18"/>
                <w:szCs w:val="18"/>
              </w:rPr>
              <w:t>公证案件调查费</w:t>
            </w:r>
          </w:p>
        </w:tc>
        <w:tc>
          <w:tcPr>
            <w:tcW w:w="1687" w:type="dxa"/>
            <w:gridSpan w:val="2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项目负责人及电话</w:t>
            </w:r>
          </w:p>
        </w:tc>
        <w:tc>
          <w:tcPr>
            <w:tcW w:w="2612" w:type="dxa"/>
            <w:gridSpan w:val="3"/>
          </w:tcPr>
          <w:p>
            <w:pPr>
              <w:rPr>
                <w:rFonts w:hint="default" w:ascii="Calibri" w:hAnsi="Calibri" w:eastAsia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刘显军  18177303098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704" w:type="dxa"/>
            <w:gridSpan w:val="2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主管部门</w:t>
            </w:r>
          </w:p>
        </w:tc>
        <w:tc>
          <w:tcPr>
            <w:tcW w:w="2517" w:type="dxa"/>
            <w:gridSpan w:val="2"/>
          </w:tcPr>
          <w:p>
            <w:pPr>
              <w:rPr>
                <w:rFonts w:hint="eastAsia" w:ascii="Calibri" w:hAnsi="Calibri" w:eastAsia="宋体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资源县司法局</w:t>
            </w:r>
          </w:p>
        </w:tc>
        <w:tc>
          <w:tcPr>
            <w:tcW w:w="1687" w:type="dxa"/>
            <w:gridSpan w:val="2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实施单位</w:t>
            </w:r>
          </w:p>
        </w:tc>
        <w:tc>
          <w:tcPr>
            <w:tcW w:w="2612" w:type="dxa"/>
            <w:gridSpan w:val="3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资源县</w:t>
            </w: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公证处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1704" w:type="dxa"/>
            <w:gridSpan w:val="2"/>
            <w:vMerge w:val="restart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资金情况（万元）</w:t>
            </w: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90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全年预算数（A）</w:t>
            </w:r>
          </w:p>
        </w:tc>
        <w:tc>
          <w:tcPr>
            <w:tcW w:w="1687" w:type="dxa"/>
            <w:gridSpan w:val="2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全年执行数（B）</w:t>
            </w:r>
          </w:p>
        </w:tc>
        <w:tc>
          <w:tcPr>
            <w:tcW w:w="641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分值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执行率（B/A）</w:t>
            </w:r>
          </w:p>
        </w:tc>
        <w:tc>
          <w:tcPr>
            <w:tcW w:w="837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自评得分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gridSpan w:val="2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年度资金总额：</w:t>
            </w:r>
          </w:p>
        </w:tc>
        <w:tc>
          <w:tcPr>
            <w:tcW w:w="902" w:type="dxa"/>
          </w:tcPr>
          <w:p>
            <w:pPr>
              <w:rPr>
                <w:rFonts w:hint="default" w:ascii="Calibri" w:hAnsi="Calibri" w:eastAsia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1</w:t>
            </w:r>
          </w:p>
        </w:tc>
        <w:tc>
          <w:tcPr>
            <w:tcW w:w="854" w:type="dxa"/>
          </w:tcPr>
          <w:p>
            <w:pPr>
              <w:rPr>
                <w:rFonts w:hint="default" w:ascii="Calibri" w:hAnsi="Calibri" w:eastAsia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0.76</w:t>
            </w:r>
          </w:p>
        </w:tc>
        <w:tc>
          <w:tcPr>
            <w:tcW w:w="833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641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76</w:t>
            </w:r>
            <w:r>
              <w:rPr>
                <w:rFonts w:hint="eastAsia" w:ascii="Calibri" w:hAnsi="Calibri"/>
                <w:kern w:val="0"/>
                <w:sz w:val="20"/>
                <w:szCs w:val="21"/>
              </w:rPr>
              <w:t>%</w:t>
            </w:r>
          </w:p>
        </w:tc>
        <w:tc>
          <w:tcPr>
            <w:tcW w:w="837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704" w:type="dxa"/>
            <w:gridSpan w:val="2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 xml:space="preserve">  其中：本年财政拨款</w:t>
            </w:r>
          </w:p>
        </w:tc>
        <w:tc>
          <w:tcPr>
            <w:tcW w:w="902" w:type="dxa"/>
          </w:tcPr>
          <w:p>
            <w:pPr>
              <w:rPr>
                <w:rFonts w:hint="default" w:ascii="Calibri" w:hAnsi="Calibri" w:eastAsia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1</w:t>
            </w:r>
          </w:p>
        </w:tc>
        <w:tc>
          <w:tcPr>
            <w:tcW w:w="854" w:type="dxa"/>
          </w:tcPr>
          <w:p>
            <w:pPr>
              <w:rPr>
                <w:rFonts w:hint="default" w:ascii="Calibri" w:hAnsi="Calibri" w:eastAsia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0.76</w:t>
            </w:r>
          </w:p>
        </w:tc>
        <w:tc>
          <w:tcPr>
            <w:tcW w:w="833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641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---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37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gridSpan w:val="2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 xml:space="preserve">     其他资金</w:t>
            </w:r>
          </w:p>
        </w:tc>
        <w:tc>
          <w:tcPr>
            <w:tcW w:w="90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5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33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641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--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37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832" w:type="dxa"/>
            <w:vMerge w:val="restart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年度总体目标</w:t>
            </w:r>
          </w:p>
        </w:tc>
        <w:tc>
          <w:tcPr>
            <w:tcW w:w="3389" w:type="dxa"/>
            <w:gridSpan w:val="3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年初设定目标</w:t>
            </w:r>
          </w:p>
        </w:tc>
        <w:tc>
          <w:tcPr>
            <w:tcW w:w="4299" w:type="dxa"/>
            <w:gridSpan w:val="5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年度总体目标完成情况综述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83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3389" w:type="dxa"/>
            <w:gridSpan w:val="3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目标1：</w:t>
            </w:r>
            <w:r>
              <w:rPr>
                <w:rFonts w:hint="eastAsia" w:ascii="Calibri" w:hAnsi="Calibri"/>
                <w:kern w:val="0"/>
                <w:sz w:val="18"/>
                <w:szCs w:val="18"/>
              </w:rPr>
              <w:t>办理公证需核实公证事项的有关情况以及证明材料，公证机构可派员外出核实。</w:t>
            </w:r>
          </w:p>
        </w:tc>
        <w:tc>
          <w:tcPr>
            <w:tcW w:w="4299" w:type="dxa"/>
            <w:gridSpan w:val="5"/>
          </w:tcPr>
          <w:p>
            <w:pPr>
              <w:rPr>
                <w:rFonts w:hint="default" w:ascii="Calibri" w:hAnsi="Calibri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1：按照上级要求，资源县公证处2022年正常执业，公证业务正常开展。</w:t>
            </w:r>
            <w:bookmarkStart w:id="0" w:name="_GoBack"/>
            <w:bookmarkEnd w:id="0"/>
          </w:p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2：确保服务对象满意度不低于90%。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832" w:type="dxa"/>
            <w:vMerge w:val="restart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绩效指标</w:t>
            </w:r>
          </w:p>
        </w:tc>
        <w:tc>
          <w:tcPr>
            <w:tcW w:w="87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一级指标</w:t>
            </w: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二级指标</w:t>
            </w:r>
          </w:p>
        </w:tc>
        <w:tc>
          <w:tcPr>
            <w:tcW w:w="90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分值</w:t>
            </w:r>
          </w:p>
        </w:tc>
        <w:tc>
          <w:tcPr>
            <w:tcW w:w="85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年度指标值</w:t>
            </w:r>
          </w:p>
        </w:tc>
        <w:tc>
          <w:tcPr>
            <w:tcW w:w="833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全年实际值</w:t>
            </w:r>
          </w:p>
        </w:tc>
        <w:tc>
          <w:tcPr>
            <w:tcW w:w="641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自评得分</w:t>
            </w:r>
          </w:p>
        </w:tc>
        <w:tc>
          <w:tcPr>
            <w:tcW w:w="1971" w:type="dxa"/>
            <w:gridSpan w:val="2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未完成原因及拟采取的改进措施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83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Merge w:val="restart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产出指标（50分）</w:t>
            </w: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数量指标</w:t>
            </w:r>
          </w:p>
        </w:tc>
        <w:tc>
          <w:tcPr>
            <w:tcW w:w="90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20</w:t>
            </w:r>
          </w:p>
        </w:tc>
        <w:tc>
          <w:tcPr>
            <w:tcW w:w="85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20</w:t>
            </w:r>
          </w:p>
        </w:tc>
        <w:tc>
          <w:tcPr>
            <w:tcW w:w="833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20</w:t>
            </w:r>
          </w:p>
        </w:tc>
        <w:tc>
          <w:tcPr>
            <w:tcW w:w="641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20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37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质量指标</w:t>
            </w:r>
          </w:p>
        </w:tc>
        <w:tc>
          <w:tcPr>
            <w:tcW w:w="90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5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33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641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37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时效指标</w:t>
            </w:r>
          </w:p>
        </w:tc>
        <w:tc>
          <w:tcPr>
            <w:tcW w:w="90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5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33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641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37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成本指标</w:t>
            </w:r>
          </w:p>
        </w:tc>
        <w:tc>
          <w:tcPr>
            <w:tcW w:w="90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5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33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641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37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Merge w:val="restart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效益指标（30分）</w:t>
            </w: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经济效益指标</w:t>
            </w:r>
          </w:p>
        </w:tc>
        <w:tc>
          <w:tcPr>
            <w:tcW w:w="90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5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33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641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37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社会效益指标</w:t>
            </w:r>
          </w:p>
        </w:tc>
        <w:tc>
          <w:tcPr>
            <w:tcW w:w="90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5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33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641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37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生态效益指标</w:t>
            </w:r>
          </w:p>
        </w:tc>
        <w:tc>
          <w:tcPr>
            <w:tcW w:w="90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5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33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641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37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83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可持续影响指标</w:t>
            </w:r>
          </w:p>
        </w:tc>
        <w:tc>
          <w:tcPr>
            <w:tcW w:w="90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5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33" w:type="dxa"/>
          </w:tcPr>
          <w:p>
            <w:pPr>
              <w:rPr>
                <w:rFonts w:hint="default" w:ascii="Calibri" w:hAnsi="Calibri" w:eastAsia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641" w:type="dxa"/>
          </w:tcPr>
          <w:p>
            <w:pPr>
              <w:rPr>
                <w:rFonts w:hint="default" w:ascii="Calibri" w:hAnsi="Calibri" w:eastAsia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37" w:type="dxa"/>
          </w:tcPr>
          <w:p>
            <w:pPr>
              <w:rPr>
                <w:rFonts w:hint="default" w:ascii="Calibri" w:hAnsi="Calibri" w:eastAsia="宋体"/>
                <w:kern w:val="0"/>
                <w:sz w:val="2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32" w:type="dxa"/>
            <w:vMerge w:val="continue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7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满意度指标（10分）</w:t>
            </w:r>
          </w:p>
        </w:tc>
        <w:tc>
          <w:tcPr>
            <w:tcW w:w="1615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服务对象满意度指标</w:t>
            </w:r>
          </w:p>
        </w:tc>
        <w:tc>
          <w:tcPr>
            <w:tcW w:w="902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5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</w:t>
            </w:r>
          </w:p>
        </w:tc>
        <w:tc>
          <w:tcPr>
            <w:tcW w:w="833" w:type="dxa"/>
          </w:tcPr>
          <w:p>
            <w:pPr>
              <w:rPr>
                <w:rFonts w:hint="default" w:ascii="Calibri" w:hAnsi="Calibri" w:eastAsia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641" w:type="dxa"/>
          </w:tcPr>
          <w:p>
            <w:pPr>
              <w:rPr>
                <w:rFonts w:hint="default" w:ascii="Calibri" w:hAnsi="Calibri" w:eastAsia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服务对象满意度调查，发放满意调查表</w:t>
            </w:r>
          </w:p>
        </w:tc>
        <w:tc>
          <w:tcPr>
            <w:tcW w:w="837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4221" w:type="dxa"/>
            <w:gridSpan w:val="4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总分</w:t>
            </w:r>
          </w:p>
        </w:tc>
        <w:tc>
          <w:tcPr>
            <w:tcW w:w="85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</w:rPr>
              <w:t>100</w:t>
            </w:r>
          </w:p>
        </w:tc>
        <w:tc>
          <w:tcPr>
            <w:tcW w:w="833" w:type="dxa"/>
          </w:tcPr>
          <w:p>
            <w:pPr>
              <w:rPr>
                <w:rFonts w:hint="default" w:ascii="Calibri" w:hAnsi="Calibri" w:eastAsia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100</w:t>
            </w:r>
          </w:p>
        </w:tc>
        <w:tc>
          <w:tcPr>
            <w:tcW w:w="641" w:type="dxa"/>
          </w:tcPr>
          <w:p>
            <w:pPr>
              <w:rPr>
                <w:rFonts w:hint="default" w:ascii="Calibri" w:hAnsi="Calibri" w:eastAsia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0"/>
                <w:sz w:val="20"/>
                <w:szCs w:val="21"/>
                <w:lang w:val="en-US" w:eastAsia="zh-CN"/>
              </w:rPr>
              <w:t>100</w:t>
            </w:r>
          </w:p>
        </w:tc>
        <w:tc>
          <w:tcPr>
            <w:tcW w:w="1134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  <w:tc>
          <w:tcPr>
            <w:tcW w:w="837" w:type="dxa"/>
          </w:tcPr>
          <w:p>
            <w:pPr>
              <w:rPr>
                <w:rFonts w:ascii="Calibri" w:hAnsi="Calibri"/>
                <w:kern w:val="0"/>
                <w:sz w:val="2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044198"/>
    <w:rsid w:val="00011273"/>
    <w:rsid w:val="000A428C"/>
    <w:rsid w:val="00112234"/>
    <w:rsid w:val="001438D5"/>
    <w:rsid w:val="00274017"/>
    <w:rsid w:val="004D5F20"/>
    <w:rsid w:val="00520FBB"/>
    <w:rsid w:val="007C4033"/>
    <w:rsid w:val="007E5EB6"/>
    <w:rsid w:val="008B226E"/>
    <w:rsid w:val="009669CB"/>
    <w:rsid w:val="009E4D56"/>
    <w:rsid w:val="00A708DE"/>
    <w:rsid w:val="00BB11BD"/>
    <w:rsid w:val="00CD44DF"/>
    <w:rsid w:val="00DE2584"/>
    <w:rsid w:val="00DF4736"/>
    <w:rsid w:val="00ED23A0"/>
    <w:rsid w:val="00F8239D"/>
    <w:rsid w:val="07E400C7"/>
    <w:rsid w:val="1DBB4EED"/>
    <w:rsid w:val="2EEF6EAF"/>
    <w:rsid w:val="40AC2AB9"/>
    <w:rsid w:val="4C01707B"/>
    <w:rsid w:val="5A9C2F1E"/>
    <w:rsid w:val="7F04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rPr>
      <w:sz w:val="24"/>
    </w:rPr>
  </w:style>
  <w:style w:type="table" w:customStyle="1" w:styleId="8">
    <w:name w:val="网格型1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115</Words>
  <Characters>657</Characters>
  <Lines>5</Lines>
  <Paragraphs>1</Paragraphs>
  <TotalTime>15</TotalTime>
  <ScaleCrop>false</ScaleCrop>
  <LinksUpToDate>false</LinksUpToDate>
  <CharactersWithSpaces>771</CharactersWithSpaces>
  <Application>WPS Office_11.8.2.12087_F1E327BC-269C-435d-A152-05C5408002CA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2021-05-16T07:56:00Z</dcterms:created>
  <dc:creator>Girls with difficulty</dc:creator>
  <cp:lastModifiedBy>北白川</cp:lastModifiedBy>
  <dcterms:modified xsi:type="dcterms:W3CDTF">2023-12-21T01:12:16Z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2052-11.8.2.12087</vt:lpwstr>
  </property>
  <property fmtid="{D5CDD505-2E9C-101B-9397-08002B2CF9AE}" pid="3" name="ICV">
    <vt:lpwstr>EEAAD461D5B94FE5AD8600B9DDA1753E</vt:lpwstr>
  </property>
</Properties>
</file>