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5"/>
        <w:jc w:val="center"/>
        <w:rPr>
          <w:rFonts w:ascii="仿宋_GB2312" w:hAnsi="Calibri" w:eastAsia="仿宋_GB2312"/>
          <w:b/>
          <w:sz w:val="44"/>
          <w:szCs w:val="44"/>
        </w:rPr>
      </w:pPr>
      <w:r>
        <w:rPr>
          <w:rFonts w:hint="eastAsia" w:ascii="仿宋_GB2312" w:hAnsi="Calibri" w:eastAsia="仿宋_GB2312"/>
          <w:b/>
          <w:sz w:val="44"/>
          <w:szCs w:val="44"/>
        </w:rPr>
        <w:t>项目绩效自评表</w:t>
      </w:r>
    </w:p>
    <w:tbl>
      <w:tblPr>
        <w:tblStyle w:val="7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"/>
        <w:gridCol w:w="872"/>
        <w:gridCol w:w="1615"/>
        <w:gridCol w:w="902"/>
        <w:gridCol w:w="854"/>
        <w:gridCol w:w="833"/>
        <w:gridCol w:w="641"/>
        <w:gridCol w:w="1134"/>
        <w:gridCol w:w="8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" w:hRule="atLeast"/>
        </w:trPr>
        <w:tc>
          <w:tcPr>
            <w:tcW w:w="8520" w:type="dxa"/>
            <w:gridSpan w:val="9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绩效目标申报自我预测单位（202</w:t>
            </w:r>
            <w:r>
              <w:rPr>
                <w:rFonts w:hint="eastAsia" w:ascii="Calibri" w:hAnsi="Calibri"/>
                <w:kern w:val="0"/>
                <w:sz w:val="20"/>
                <w:szCs w:val="21"/>
                <w:lang w:val="en-US" w:eastAsia="zh-CN"/>
              </w:rPr>
              <w:t>1</w:t>
            </w:r>
            <w:r>
              <w:rPr>
                <w:rFonts w:hint="eastAsia" w:ascii="Calibri" w:hAnsi="Calibri"/>
                <w:kern w:val="0"/>
                <w:sz w:val="20"/>
                <w:szCs w:val="21"/>
              </w:rPr>
              <w:t>年度）：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资源县融媒体中心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1704" w:type="dxa"/>
            <w:gridSpan w:val="2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项目名称</w:t>
            </w:r>
          </w:p>
        </w:tc>
        <w:tc>
          <w:tcPr>
            <w:tcW w:w="2517" w:type="dxa"/>
            <w:gridSpan w:val="2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val="en-US" w:eastAsia="zh-CN"/>
              </w:rPr>
              <w:t>2021年民族广播电视节目译制经费补助（补助市县</w:t>
            </w:r>
          </w:p>
        </w:tc>
        <w:tc>
          <w:tcPr>
            <w:tcW w:w="1687" w:type="dxa"/>
            <w:gridSpan w:val="2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项目负责人及电话</w:t>
            </w:r>
          </w:p>
        </w:tc>
        <w:tc>
          <w:tcPr>
            <w:tcW w:w="2612" w:type="dxa"/>
            <w:gridSpan w:val="3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蔡立松</w:t>
            </w:r>
          </w:p>
          <w:p>
            <w:pP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15878319058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" w:hRule="atLeast"/>
        </w:trPr>
        <w:tc>
          <w:tcPr>
            <w:tcW w:w="1704" w:type="dxa"/>
            <w:gridSpan w:val="2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主管部门</w:t>
            </w:r>
          </w:p>
        </w:tc>
        <w:tc>
          <w:tcPr>
            <w:tcW w:w="2517" w:type="dxa"/>
            <w:gridSpan w:val="2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2"/>
                <w:szCs w:val="28"/>
                <w:lang w:val="en-US" w:eastAsia="zh-CN"/>
              </w:rPr>
              <w:t>中共资源县委宣传部</w:t>
            </w:r>
          </w:p>
        </w:tc>
        <w:tc>
          <w:tcPr>
            <w:tcW w:w="1687" w:type="dxa"/>
            <w:gridSpan w:val="2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实施单位</w:t>
            </w:r>
          </w:p>
        </w:tc>
        <w:tc>
          <w:tcPr>
            <w:tcW w:w="2612" w:type="dxa"/>
            <w:gridSpan w:val="3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资源县融媒体中心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</w:trPr>
        <w:tc>
          <w:tcPr>
            <w:tcW w:w="1704" w:type="dxa"/>
            <w:gridSpan w:val="2"/>
            <w:vMerge w:val="restart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资金情况（万元）</w:t>
            </w:r>
          </w:p>
        </w:tc>
        <w:tc>
          <w:tcPr>
            <w:tcW w:w="1615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902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全年预算数（A）</w:t>
            </w:r>
          </w:p>
        </w:tc>
        <w:tc>
          <w:tcPr>
            <w:tcW w:w="1687" w:type="dxa"/>
            <w:gridSpan w:val="2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全年执行数（B）</w:t>
            </w:r>
          </w:p>
        </w:tc>
        <w:tc>
          <w:tcPr>
            <w:tcW w:w="641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分值</w:t>
            </w:r>
          </w:p>
        </w:tc>
        <w:tc>
          <w:tcPr>
            <w:tcW w:w="1134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执行率（B/A）</w:t>
            </w:r>
          </w:p>
        </w:tc>
        <w:tc>
          <w:tcPr>
            <w:tcW w:w="837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04" w:type="dxa"/>
            <w:gridSpan w:val="2"/>
            <w:vMerge w:val="continue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1615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年度资金总额：</w:t>
            </w:r>
          </w:p>
        </w:tc>
        <w:tc>
          <w:tcPr>
            <w:tcW w:w="902" w:type="dxa"/>
          </w:tcPr>
          <w:p>
            <w:pPr>
              <w:rPr>
                <w:rFonts w:hint="default" w:ascii="Calibri" w:hAnsi="Calibri" w:eastAsia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854" w:type="dxa"/>
          </w:tcPr>
          <w:p>
            <w:pPr>
              <w:rPr>
                <w:rFonts w:hint="default" w:ascii="Calibri" w:hAnsi="Calibri" w:eastAsia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833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641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10</w:t>
            </w:r>
          </w:p>
        </w:tc>
        <w:tc>
          <w:tcPr>
            <w:tcW w:w="1134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100%</w:t>
            </w:r>
          </w:p>
        </w:tc>
        <w:tc>
          <w:tcPr>
            <w:tcW w:w="837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704" w:type="dxa"/>
            <w:gridSpan w:val="2"/>
            <w:vMerge w:val="continue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1615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 xml:space="preserve">  其中：本年财政拨款</w:t>
            </w:r>
          </w:p>
        </w:tc>
        <w:tc>
          <w:tcPr>
            <w:tcW w:w="902" w:type="dxa"/>
          </w:tcPr>
          <w:p>
            <w:pPr>
              <w:rPr>
                <w:rFonts w:hint="default" w:ascii="Calibri" w:hAnsi="Calibri" w:eastAsia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854" w:type="dxa"/>
          </w:tcPr>
          <w:p>
            <w:pPr>
              <w:rPr>
                <w:rFonts w:hint="default" w:ascii="Calibri" w:hAnsi="Calibri" w:eastAsia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833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641" w:type="dxa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10</w:t>
            </w:r>
          </w:p>
        </w:tc>
        <w:tc>
          <w:tcPr>
            <w:tcW w:w="1134" w:type="dxa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100%</w:t>
            </w:r>
          </w:p>
        </w:tc>
        <w:tc>
          <w:tcPr>
            <w:tcW w:w="837" w:type="dxa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04" w:type="dxa"/>
            <w:gridSpan w:val="2"/>
            <w:vMerge w:val="continue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1615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 xml:space="preserve">     其他资金</w:t>
            </w:r>
          </w:p>
        </w:tc>
        <w:tc>
          <w:tcPr>
            <w:tcW w:w="902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854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833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641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--</w:t>
            </w:r>
          </w:p>
        </w:tc>
        <w:tc>
          <w:tcPr>
            <w:tcW w:w="1134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837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832" w:type="dxa"/>
            <w:vMerge w:val="restart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年度总体目标</w:t>
            </w:r>
          </w:p>
        </w:tc>
        <w:tc>
          <w:tcPr>
            <w:tcW w:w="3389" w:type="dxa"/>
            <w:gridSpan w:val="3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年初设定目标</w:t>
            </w:r>
            <w:r>
              <w:rPr>
                <w:rFonts w:hint="eastAsia" w:ascii="Calibri" w:hAnsi="Calibri"/>
                <w:kern w:val="0"/>
                <w:sz w:val="20"/>
                <w:szCs w:val="21"/>
                <w:lang w:eastAsia="zh-CN"/>
              </w:rPr>
              <w:t>：</w:t>
            </w: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完成资源县电视台2021年度苗语新闻播出任务</w:t>
            </w:r>
          </w:p>
        </w:tc>
        <w:tc>
          <w:tcPr>
            <w:tcW w:w="4299" w:type="dxa"/>
            <w:gridSpan w:val="5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年度总体目标完成情况综述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832" w:type="dxa"/>
            <w:vMerge w:val="continue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3389" w:type="dxa"/>
            <w:gridSpan w:val="3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目标1：</w:t>
            </w:r>
          </w:p>
        </w:tc>
        <w:tc>
          <w:tcPr>
            <w:tcW w:w="4299" w:type="dxa"/>
            <w:gridSpan w:val="5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1：</w:t>
            </w: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资源县电视台2021年度苗语新闻播出任务</w:t>
            </w: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val="en-US" w:eastAsia="zh-CN"/>
              </w:rPr>
              <w:t>完成</w:t>
            </w:r>
            <w:r>
              <w:rPr>
                <w:rFonts w:hint="eastAsia" w:ascii="Calibri" w:hAnsi="Calibri"/>
                <w:kern w:val="0"/>
                <w:sz w:val="20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" w:hRule="atLeast"/>
        </w:trPr>
        <w:tc>
          <w:tcPr>
            <w:tcW w:w="832" w:type="dxa"/>
            <w:vMerge w:val="restart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绩效指标</w:t>
            </w:r>
          </w:p>
        </w:tc>
        <w:tc>
          <w:tcPr>
            <w:tcW w:w="872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一级指标</w:t>
            </w:r>
          </w:p>
        </w:tc>
        <w:tc>
          <w:tcPr>
            <w:tcW w:w="1615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二级指标</w:t>
            </w:r>
          </w:p>
        </w:tc>
        <w:tc>
          <w:tcPr>
            <w:tcW w:w="902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分值</w:t>
            </w:r>
          </w:p>
        </w:tc>
        <w:tc>
          <w:tcPr>
            <w:tcW w:w="854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年度指标值</w:t>
            </w:r>
          </w:p>
        </w:tc>
        <w:tc>
          <w:tcPr>
            <w:tcW w:w="833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全年实际值</w:t>
            </w:r>
          </w:p>
        </w:tc>
        <w:tc>
          <w:tcPr>
            <w:tcW w:w="641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自评得分</w:t>
            </w:r>
          </w:p>
        </w:tc>
        <w:tc>
          <w:tcPr>
            <w:tcW w:w="1971" w:type="dxa"/>
            <w:gridSpan w:val="2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未完成原因及拟采取的改进措施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832" w:type="dxa"/>
            <w:vMerge w:val="continue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872" w:type="dxa"/>
            <w:vMerge w:val="restart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产出指标（50分）</w:t>
            </w:r>
          </w:p>
        </w:tc>
        <w:tc>
          <w:tcPr>
            <w:tcW w:w="1615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数量指标</w:t>
            </w:r>
          </w:p>
        </w:tc>
        <w:tc>
          <w:tcPr>
            <w:tcW w:w="902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20</w:t>
            </w:r>
          </w:p>
        </w:tc>
        <w:tc>
          <w:tcPr>
            <w:tcW w:w="854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20</w:t>
            </w:r>
          </w:p>
        </w:tc>
        <w:tc>
          <w:tcPr>
            <w:tcW w:w="833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20</w:t>
            </w:r>
          </w:p>
        </w:tc>
        <w:tc>
          <w:tcPr>
            <w:tcW w:w="641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20</w:t>
            </w:r>
          </w:p>
        </w:tc>
        <w:tc>
          <w:tcPr>
            <w:tcW w:w="1134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837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32" w:type="dxa"/>
            <w:vMerge w:val="continue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872" w:type="dxa"/>
            <w:vMerge w:val="continue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1615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质量指标</w:t>
            </w:r>
          </w:p>
        </w:tc>
        <w:tc>
          <w:tcPr>
            <w:tcW w:w="902" w:type="dxa"/>
          </w:tcPr>
          <w:p>
            <w:pPr>
              <w:rPr>
                <w:rFonts w:hint="default" w:ascii="Calibri" w:hAnsi="Calibri" w:eastAsia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  <w:lang w:val="en-US" w:eastAsia="zh-CN"/>
              </w:rPr>
              <w:t>15</w:t>
            </w:r>
          </w:p>
        </w:tc>
        <w:tc>
          <w:tcPr>
            <w:tcW w:w="854" w:type="dxa"/>
          </w:tcPr>
          <w:p>
            <w:pPr>
              <w:rPr>
                <w:rFonts w:hint="default" w:ascii="Calibri" w:hAnsi="Calibri" w:eastAsia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  <w:lang w:val="en-US" w:eastAsia="zh-CN"/>
              </w:rPr>
              <w:t>15</w:t>
            </w:r>
          </w:p>
        </w:tc>
        <w:tc>
          <w:tcPr>
            <w:tcW w:w="833" w:type="dxa"/>
          </w:tcPr>
          <w:p>
            <w:pPr>
              <w:rPr>
                <w:rFonts w:hint="default" w:ascii="Calibri" w:hAnsi="Calibri" w:eastAsia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  <w:lang w:val="en-US" w:eastAsia="zh-CN"/>
              </w:rPr>
              <w:t>14</w:t>
            </w:r>
          </w:p>
        </w:tc>
        <w:tc>
          <w:tcPr>
            <w:tcW w:w="641" w:type="dxa"/>
          </w:tcPr>
          <w:p>
            <w:pPr>
              <w:rPr>
                <w:rFonts w:hint="default" w:ascii="Calibri" w:hAnsi="Calibri" w:eastAsia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  <w:lang w:val="en-US" w:eastAsia="zh-CN"/>
              </w:rPr>
              <w:t>14</w:t>
            </w:r>
          </w:p>
        </w:tc>
        <w:tc>
          <w:tcPr>
            <w:tcW w:w="1134" w:type="dxa"/>
          </w:tcPr>
          <w:p>
            <w:pPr>
              <w:rPr>
                <w:rFonts w:hint="default" w:ascii="Calibri" w:hAnsi="Calibri" w:eastAsia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  <w:lang w:eastAsia="zh-CN"/>
              </w:rPr>
              <w:t>经费不够，</w:t>
            </w:r>
            <w:r>
              <w:rPr>
                <w:rFonts w:hint="eastAsia" w:ascii="Calibri" w:hAnsi="Calibri"/>
                <w:kern w:val="0"/>
                <w:sz w:val="20"/>
                <w:szCs w:val="21"/>
                <w:lang w:val="en-US" w:eastAsia="zh-CN"/>
              </w:rPr>
              <w:t>民族特色文化挖掘有待深入</w:t>
            </w:r>
            <w:bookmarkStart w:id="0" w:name="_GoBack"/>
            <w:bookmarkEnd w:id="0"/>
            <w:r>
              <w:rPr>
                <w:rFonts w:hint="eastAsia" w:ascii="Calibri" w:hAnsi="Calibri"/>
                <w:kern w:val="0"/>
                <w:sz w:val="20"/>
                <w:szCs w:val="21"/>
                <w:lang w:eastAsia="zh-CN"/>
              </w:rPr>
              <w:t>。</w:t>
            </w:r>
          </w:p>
        </w:tc>
        <w:tc>
          <w:tcPr>
            <w:tcW w:w="837" w:type="dxa"/>
          </w:tcPr>
          <w:p>
            <w:pPr>
              <w:rPr>
                <w:rFonts w:hint="eastAsia" w:ascii="Calibri" w:hAnsi="Calibri" w:eastAsia="宋体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  <w:lang w:eastAsia="zh-CN"/>
              </w:rPr>
              <w:t>增加经费投入。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32" w:type="dxa"/>
            <w:vMerge w:val="continue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872" w:type="dxa"/>
            <w:vMerge w:val="continue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1615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时效指标</w:t>
            </w:r>
          </w:p>
        </w:tc>
        <w:tc>
          <w:tcPr>
            <w:tcW w:w="902" w:type="dxa"/>
          </w:tcPr>
          <w:p>
            <w:pPr>
              <w:rPr>
                <w:rFonts w:hint="default" w:ascii="Calibri" w:hAnsi="Calibri" w:eastAsia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  <w:lang w:val="en-US" w:eastAsia="zh-CN"/>
              </w:rPr>
              <w:t>15</w:t>
            </w:r>
          </w:p>
        </w:tc>
        <w:tc>
          <w:tcPr>
            <w:tcW w:w="854" w:type="dxa"/>
          </w:tcPr>
          <w:p>
            <w:pPr>
              <w:rPr>
                <w:rFonts w:hint="default" w:ascii="Calibri" w:hAnsi="Calibri" w:eastAsia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  <w:lang w:val="en-US" w:eastAsia="zh-CN"/>
              </w:rPr>
              <w:t>15</w:t>
            </w:r>
          </w:p>
        </w:tc>
        <w:tc>
          <w:tcPr>
            <w:tcW w:w="833" w:type="dxa"/>
          </w:tcPr>
          <w:p>
            <w:pPr>
              <w:rPr>
                <w:rFonts w:hint="default" w:ascii="Calibri" w:hAnsi="Calibri" w:eastAsia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  <w:lang w:val="en-US" w:eastAsia="zh-CN"/>
              </w:rPr>
              <w:t>15</w:t>
            </w:r>
          </w:p>
        </w:tc>
        <w:tc>
          <w:tcPr>
            <w:tcW w:w="641" w:type="dxa"/>
          </w:tcPr>
          <w:p>
            <w:pPr>
              <w:rPr>
                <w:rFonts w:hint="default" w:ascii="Calibri" w:hAnsi="Calibri" w:eastAsia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  <w:lang w:val="en-US" w:eastAsia="zh-CN"/>
              </w:rPr>
              <w:t>15</w:t>
            </w:r>
          </w:p>
        </w:tc>
        <w:tc>
          <w:tcPr>
            <w:tcW w:w="1134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837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32" w:type="dxa"/>
            <w:vMerge w:val="continue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872" w:type="dxa"/>
            <w:vMerge w:val="continue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1615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成本指标</w:t>
            </w:r>
          </w:p>
        </w:tc>
        <w:tc>
          <w:tcPr>
            <w:tcW w:w="902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10</w:t>
            </w:r>
          </w:p>
        </w:tc>
        <w:tc>
          <w:tcPr>
            <w:tcW w:w="854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10</w:t>
            </w:r>
          </w:p>
        </w:tc>
        <w:tc>
          <w:tcPr>
            <w:tcW w:w="833" w:type="dxa"/>
          </w:tcPr>
          <w:p>
            <w:pPr>
              <w:rPr>
                <w:rFonts w:hint="default" w:ascii="Calibri" w:hAnsi="Calibri" w:eastAsia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641" w:type="dxa"/>
          </w:tcPr>
          <w:p>
            <w:pPr>
              <w:rPr>
                <w:rFonts w:hint="default" w:ascii="Calibri" w:hAnsi="Calibri" w:eastAsia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134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837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32" w:type="dxa"/>
            <w:vMerge w:val="continue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872" w:type="dxa"/>
            <w:vMerge w:val="restart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效益指标（30分）</w:t>
            </w:r>
          </w:p>
        </w:tc>
        <w:tc>
          <w:tcPr>
            <w:tcW w:w="1615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社会效益指标</w:t>
            </w:r>
          </w:p>
        </w:tc>
        <w:tc>
          <w:tcPr>
            <w:tcW w:w="902" w:type="dxa"/>
          </w:tcPr>
          <w:p>
            <w:pPr>
              <w:rPr>
                <w:rFonts w:hint="default" w:ascii="Calibri" w:hAnsi="Calibri" w:eastAsia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  <w:lang w:val="en-US" w:eastAsia="zh-CN"/>
              </w:rPr>
              <w:t>15</w:t>
            </w:r>
          </w:p>
        </w:tc>
        <w:tc>
          <w:tcPr>
            <w:tcW w:w="854" w:type="dxa"/>
          </w:tcPr>
          <w:p>
            <w:pPr>
              <w:rPr>
                <w:rFonts w:hint="default" w:ascii="Calibri" w:hAnsi="Calibri" w:eastAsia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  <w:lang w:val="en-US" w:eastAsia="zh-CN"/>
              </w:rPr>
              <w:t>15</w:t>
            </w:r>
          </w:p>
        </w:tc>
        <w:tc>
          <w:tcPr>
            <w:tcW w:w="833" w:type="dxa"/>
          </w:tcPr>
          <w:p>
            <w:pPr>
              <w:rPr>
                <w:rFonts w:hint="default" w:ascii="Calibri" w:hAnsi="Calibri" w:eastAsia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  <w:lang w:val="en-US" w:eastAsia="zh-CN"/>
              </w:rPr>
              <w:t>15</w:t>
            </w:r>
          </w:p>
        </w:tc>
        <w:tc>
          <w:tcPr>
            <w:tcW w:w="641" w:type="dxa"/>
          </w:tcPr>
          <w:p>
            <w:pPr>
              <w:rPr>
                <w:rFonts w:hint="eastAsia" w:ascii="Calibri" w:hAnsi="Calibri" w:eastAsia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1</w:t>
            </w:r>
            <w:r>
              <w:rPr>
                <w:rFonts w:hint="eastAsia" w:ascii="Calibri" w:hAnsi="Calibri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134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837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</w:trPr>
        <w:tc>
          <w:tcPr>
            <w:tcW w:w="832" w:type="dxa"/>
            <w:vMerge w:val="continue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872" w:type="dxa"/>
            <w:vMerge w:val="continue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1615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可持续影响指标</w:t>
            </w:r>
          </w:p>
        </w:tc>
        <w:tc>
          <w:tcPr>
            <w:tcW w:w="902" w:type="dxa"/>
          </w:tcPr>
          <w:p>
            <w:pPr>
              <w:rPr>
                <w:rFonts w:hint="default" w:ascii="Calibri" w:hAnsi="Calibri" w:eastAsia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  <w:lang w:val="en-US" w:eastAsia="zh-CN"/>
              </w:rPr>
              <w:t>15</w:t>
            </w:r>
          </w:p>
        </w:tc>
        <w:tc>
          <w:tcPr>
            <w:tcW w:w="854" w:type="dxa"/>
          </w:tcPr>
          <w:p>
            <w:pPr>
              <w:rPr>
                <w:rFonts w:hint="default" w:ascii="Calibri" w:hAnsi="Calibri" w:eastAsia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  <w:lang w:val="en-US" w:eastAsia="zh-CN"/>
              </w:rPr>
              <w:t>15</w:t>
            </w:r>
          </w:p>
        </w:tc>
        <w:tc>
          <w:tcPr>
            <w:tcW w:w="833" w:type="dxa"/>
          </w:tcPr>
          <w:p>
            <w:pPr>
              <w:rPr>
                <w:rFonts w:hint="default" w:ascii="Calibri" w:hAnsi="Calibri" w:eastAsia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  <w:lang w:val="en-US" w:eastAsia="zh-CN"/>
              </w:rPr>
              <w:t>15</w:t>
            </w:r>
          </w:p>
        </w:tc>
        <w:tc>
          <w:tcPr>
            <w:tcW w:w="641" w:type="dxa"/>
          </w:tcPr>
          <w:p>
            <w:pPr>
              <w:rPr>
                <w:rFonts w:hint="default" w:ascii="Calibri" w:hAnsi="Calibri" w:eastAsia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  <w:lang w:val="en-US" w:eastAsia="zh-CN"/>
              </w:rPr>
              <w:t>15</w:t>
            </w:r>
          </w:p>
        </w:tc>
        <w:tc>
          <w:tcPr>
            <w:tcW w:w="1134" w:type="dxa"/>
          </w:tcPr>
          <w:p>
            <w:pPr>
              <w:rPr>
                <w:rFonts w:hint="eastAsia" w:ascii="Calibri" w:hAnsi="Calibri" w:eastAsia="宋体"/>
                <w:kern w:val="0"/>
                <w:sz w:val="20"/>
                <w:szCs w:val="21"/>
                <w:lang w:eastAsia="zh-CN"/>
              </w:rPr>
            </w:pPr>
          </w:p>
        </w:tc>
        <w:tc>
          <w:tcPr>
            <w:tcW w:w="837" w:type="dxa"/>
          </w:tcPr>
          <w:p>
            <w:pPr>
              <w:rPr>
                <w:rFonts w:hint="eastAsia" w:ascii="Calibri" w:hAnsi="Calibri" w:eastAsia="宋体"/>
                <w:kern w:val="0"/>
                <w:sz w:val="20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832" w:type="dxa"/>
            <w:vMerge w:val="continue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872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满意度指标（10分）</w:t>
            </w:r>
          </w:p>
        </w:tc>
        <w:tc>
          <w:tcPr>
            <w:tcW w:w="1615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服务对象满意度指标</w:t>
            </w:r>
          </w:p>
        </w:tc>
        <w:tc>
          <w:tcPr>
            <w:tcW w:w="902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10</w:t>
            </w:r>
          </w:p>
        </w:tc>
        <w:tc>
          <w:tcPr>
            <w:tcW w:w="854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10</w:t>
            </w:r>
          </w:p>
        </w:tc>
        <w:tc>
          <w:tcPr>
            <w:tcW w:w="833" w:type="dxa"/>
          </w:tcPr>
          <w:p>
            <w:pPr>
              <w:rPr>
                <w:rFonts w:hint="default" w:ascii="Calibri" w:hAnsi="Calibri" w:eastAsia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641" w:type="dxa"/>
          </w:tcPr>
          <w:p>
            <w:pPr>
              <w:rPr>
                <w:rFonts w:hint="eastAsia" w:ascii="Calibri" w:hAnsi="Calibri" w:eastAsia="宋体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1134" w:type="dxa"/>
          </w:tcPr>
          <w:p>
            <w:pPr>
              <w:rPr>
                <w:rFonts w:hint="eastAsia" w:ascii="Calibri" w:hAnsi="Calibri" w:eastAsia="宋体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  <w:lang w:eastAsia="zh-CN"/>
              </w:rPr>
              <w:t>经费不足，导致服务对象满意度不够。</w:t>
            </w:r>
          </w:p>
        </w:tc>
        <w:tc>
          <w:tcPr>
            <w:tcW w:w="837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  <w:lang w:eastAsia="zh-CN"/>
              </w:rPr>
              <w:t>增加经费投入，提高活动质量</w:t>
            </w:r>
            <w:r>
              <w:rPr>
                <w:rFonts w:hint="eastAsia" w:ascii="Calibri" w:hAnsi="Calibri"/>
                <w:kern w:val="0"/>
                <w:sz w:val="20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" w:hRule="atLeast"/>
        </w:trPr>
        <w:tc>
          <w:tcPr>
            <w:tcW w:w="4221" w:type="dxa"/>
            <w:gridSpan w:val="4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总分</w:t>
            </w:r>
          </w:p>
        </w:tc>
        <w:tc>
          <w:tcPr>
            <w:tcW w:w="854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100</w:t>
            </w:r>
          </w:p>
        </w:tc>
        <w:tc>
          <w:tcPr>
            <w:tcW w:w="833" w:type="dxa"/>
          </w:tcPr>
          <w:p>
            <w:pPr>
              <w:rPr>
                <w:rFonts w:hint="eastAsia" w:ascii="Calibri" w:hAnsi="Calibri" w:eastAsia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9</w:t>
            </w:r>
            <w:r>
              <w:rPr>
                <w:rFonts w:hint="eastAsia" w:ascii="Calibri" w:hAnsi="Calibri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641" w:type="dxa"/>
          </w:tcPr>
          <w:p>
            <w:pPr>
              <w:rPr>
                <w:rFonts w:hint="eastAsia" w:ascii="Calibri" w:hAnsi="Calibri" w:eastAsia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9</w:t>
            </w:r>
            <w:r>
              <w:rPr>
                <w:rFonts w:hint="eastAsia" w:ascii="Calibri" w:hAnsi="Calibri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134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837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" w:hRule="atLeast"/>
        </w:trPr>
        <w:tc>
          <w:tcPr>
            <w:tcW w:w="4221" w:type="dxa"/>
            <w:gridSpan w:val="4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854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833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641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1134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837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5ZTNiOGI3NTdmNTA3MzBmNjU1N2VhY2Y4NTg1ZmEifQ=="/>
  </w:docVars>
  <w:rsids>
    <w:rsidRoot w:val="7F044198"/>
    <w:rsid w:val="00011273"/>
    <w:rsid w:val="000A428C"/>
    <w:rsid w:val="00112234"/>
    <w:rsid w:val="001438D5"/>
    <w:rsid w:val="00274017"/>
    <w:rsid w:val="004D5F20"/>
    <w:rsid w:val="00520FBB"/>
    <w:rsid w:val="007E5EB6"/>
    <w:rsid w:val="008B226E"/>
    <w:rsid w:val="009669CB"/>
    <w:rsid w:val="009E4D56"/>
    <w:rsid w:val="00A708DE"/>
    <w:rsid w:val="00BB11BD"/>
    <w:rsid w:val="00CD44DF"/>
    <w:rsid w:val="00DE2584"/>
    <w:rsid w:val="00DF4736"/>
    <w:rsid w:val="00ED23A0"/>
    <w:rsid w:val="00F8239D"/>
    <w:rsid w:val="084139B0"/>
    <w:rsid w:val="1A740E98"/>
    <w:rsid w:val="1BA32967"/>
    <w:rsid w:val="1CA63401"/>
    <w:rsid w:val="2B9B22DC"/>
    <w:rsid w:val="2EEF6EAF"/>
    <w:rsid w:val="313B7FC9"/>
    <w:rsid w:val="363B08EF"/>
    <w:rsid w:val="40AC2AB9"/>
    <w:rsid w:val="42676382"/>
    <w:rsid w:val="48413F5F"/>
    <w:rsid w:val="4C01707B"/>
    <w:rsid w:val="56E444C2"/>
    <w:rsid w:val="5A2179F7"/>
    <w:rsid w:val="6BFA4DB9"/>
    <w:rsid w:val="72640B7E"/>
    <w:rsid w:val="75DD2BE9"/>
    <w:rsid w:val="760F7167"/>
    <w:rsid w:val="7AD660FD"/>
    <w:rsid w:val="7B964C6C"/>
    <w:rsid w:val="7F044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table" w:customStyle="1" w:styleId="7">
    <w:name w:val="网格型1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425</Words>
  <Characters>492</Characters>
  <Lines>5</Lines>
  <Paragraphs>1</Paragraphs>
  <TotalTime>2</TotalTime>
  <ScaleCrop>false</ScaleCrop>
  <LinksUpToDate>false</LinksUpToDate>
  <CharactersWithSpaces>499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2021-05-16T07:56:00Z</dcterms:created>
  <dc:creator>Girls with difficulty</dc:creator>
  <cp:lastModifiedBy>Administrator</cp:lastModifiedBy>
  <cp:lastPrinted>2021-10-14T01:21:00Z</cp:lastPrinted>
  <dcterms:modified xsi:type="dcterms:W3CDTF">2022-09-08T08:17:23Z</dcterms:modified>
  <cp:revision>92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6FFBB935E6DB46E9B36322E1DF2F7639</vt:lpwstr>
  </property>
</Properties>
</file>